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E6E6E6"/>
        <w:tblLook w:val="01E0" w:firstRow="1" w:lastRow="1" w:firstColumn="1" w:lastColumn="1" w:noHBand="0" w:noVBand="0"/>
      </w:tblPr>
      <w:tblGrid>
        <w:gridCol w:w="14174"/>
      </w:tblGrid>
      <w:tr w:rsidR="000C66FD" w14:paraId="68CDCA50" w14:textId="77777777" w:rsidTr="0042021C">
        <w:tc>
          <w:tcPr>
            <w:tcW w:w="14174" w:type="dxa"/>
            <w:shd w:val="clear" w:color="auto" w:fill="E6E6E6"/>
          </w:tcPr>
          <w:p w14:paraId="09BD397D" w14:textId="77777777" w:rsidR="00C66233" w:rsidRDefault="00C66233" w:rsidP="0042021C">
            <w:pPr>
              <w:jc w:val="center"/>
              <w:rPr>
                <w:b/>
                <w:sz w:val="28"/>
                <w:szCs w:val="28"/>
              </w:rPr>
            </w:pPr>
          </w:p>
          <w:p w14:paraId="3B5330ED" w14:textId="77777777" w:rsidR="00051487" w:rsidRDefault="000C66FD" w:rsidP="00051487">
            <w:pPr>
              <w:jc w:val="center"/>
              <w:rPr>
                <w:b/>
                <w:sz w:val="28"/>
                <w:szCs w:val="28"/>
              </w:rPr>
            </w:pPr>
            <w:r>
              <w:rPr>
                <w:b/>
                <w:sz w:val="28"/>
                <w:szCs w:val="28"/>
              </w:rPr>
              <w:t xml:space="preserve">NHSGGC </w:t>
            </w:r>
            <w:r w:rsidRPr="00431F62">
              <w:rPr>
                <w:b/>
                <w:sz w:val="28"/>
                <w:szCs w:val="28"/>
              </w:rPr>
              <w:t xml:space="preserve">SYRINGE </w:t>
            </w:r>
            <w:r w:rsidR="00332EC0">
              <w:rPr>
                <w:b/>
                <w:sz w:val="28"/>
                <w:szCs w:val="28"/>
              </w:rPr>
              <w:t>PUMP</w:t>
            </w:r>
            <w:r w:rsidR="009F1F6C">
              <w:rPr>
                <w:b/>
                <w:sz w:val="28"/>
                <w:szCs w:val="28"/>
              </w:rPr>
              <w:t xml:space="preserve"> COMPETENCY</w:t>
            </w:r>
            <w:r>
              <w:rPr>
                <w:b/>
                <w:sz w:val="28"/>
                <w:szCs w:val="28"/>
              </w:rPr>
              <w:t xml:space="preserve"> FRAMEWORK</w:t>
            </w:r>
            <w:r w:rsidR="00BF0F44">
              <w:rPr>
                <w:b/>
                <w:sz w:val="28"/>
                <w:szCs w:val="28"/>
              </w:rPr>
              <w:t xml:space="preserve"> for </w:t>
            </w:r>
            <w:r w:rsidR="005C1BB0">
              <w:rPr>
                <w:b/>
                <w:sz w:val="28"/>
                <w:szCs w:val="28"/>
              </w:rPr>
              <w:t>PALLIATIVE CARE</w:t>
            </w:r>
            <w:r w:rsidR="00BF0F44">
              <w:rPr>
                <w:b/>
                <w:sz w:val="28"/>
                <w:szCs w:val="28"/>
              </w:rPr>
              <w:t xml:space="preserve"> </w:t>
            </w:r>
          </w:p>
          <w:p w14:paraId="0188B6A3" w14:textId="77777777" w:rsidR="00C66233" w:rsidRDefault="00966505" w:rsidP="00051487">
            <w:pPr>
              <w:spacing w:before="120"/>
              <w:jc w:val="center"/>
              <w:rPr>
                <w:b/>
                <w:sz w:val="28"/>
                <w:szCs w:val="28"/>
              </w:rPr>
            </w:pPr>
            <w:r>
              <w:rPr>
                <w:b/>
                <w:sz w:val="28"/>
                <w:szCs w:val="28"/>
              </w:rPr>
              <w:t>in ADULTS</w:t>
            </w:r>
            <w:r w:rsidR="00051487">
              <w:rPr>
                <w:b/>
                <w:sz w:val="28"/>
                <w:szCs w:val="28"/>
              </w:rPr>
              <w:t xml:space="preserve"> </w:t>
            </w:r>
            <w:r w:rsidR="00104BA2">
              <w:rPr>
                <w:b/>
                <w:sz w:val="28"/>
                <w:szCs w:val="28"/>
              </w:rPr>
              <w:t xml:space="preserve">PRIMARY CARE </w:t>
            </w:r>
          </w:p>
          <w:p w14:paraId="74D34A14" w14:textId="77777777" w:rsidR="00C66233" w:rsidRPr="00C66233" w:rsidRDefault="00C66233" w:rsidP="0042021C">
            <w:pPr>
              <w:jc w:val="center"/>
              <w:rPr>
                <w:b/>
                <w:sz w:val="28"/>
                <w:szCs w:val="28"/>
              </w:rPr>
            </w:pPr>
          </w:p>
        </w:tc>
      </w:tr>
    </w:tbl>
    <w:p w14:paraId="39D75DC4" w14:textId="77777777" w:rsidR="000C66FD" w:rsidRDefault="000C66FD" w:rsidP="000C66FD"/>
    <w:p w14:paraId="163507F7" w14:textId="77777777" w:rsidR="00B556C7" w:rsidRDefault="00B556C7">
      <w:r>
        <w:t xml:space="preserve">  </w:t>
      </w:r>
    </w:p>
    <w:p w14:paraId="0B7F4774" w14:textId="77777777" w:rsidR="004279EB" w:rsidRPr="006336D2" w:rsidRDefault="00C2378A" w:rsidP="00C2378A">
      <w:pPr>
        <w:rPr>
          <w:b/>
          <w:sz w:val="24"/>
        </w:rPr>
      </w:pPr>
      <w:r w:rsidRPr="006336D2">
        <w:rPr>
          <w:b/>
          <w:sz w:val="24"/>
        </w:rPr>
        <w:t>In complian</w:t>
      </w:r>
      <w:r w:rsidR="00D84168" w:rsidRPr="006336D2">
        <w:rPr>
          <w:b/>
          <w:sz w:val="24"/>
        </w:rPr>
        <w:t>ce with professional guidelines,</w:t>
      </w:r>
      <w:r w:rsidR="00646F30" w:rsidRPr="006336D2">
        <w:rPr>
          <w:b/>
          <w:sz w:val="24"/>
        </w:rPr>
        <w:t xml:space="preserve"> NMC: </w:t>
      </w:r>
      <w:r w:rsidR="00104BA2" w:rsidRPr="006336D2">
        <w:rPr>
          <w:b/>
          <w:sz w:val="24"/>
        </w:rPr>
        <w:t>The Code</w:t>
      </w:r>
      <w:r w:rsidR="00DC07AC">
        <w:rPr>
          <w:b/>
          <w:sz w:val="24"/>
        </w:rPr>
        <w:t xml:space="preserve"> (2018</w:t>
      </w:r>
      <w:r w:rsidR="00FB1806">
        <w:rPr>
          <w:b/>
          <w:sz w:val="24"/>
        </w:rPr>
        <w:t>) Professional standards of practice and behaviour for nurses</w:t>
      </w:r>
      <w:r w:rsidR="00DC07AC">
        <w:rPr>
          <w:b/>
          <w:sz w:val="24"/>
        </w:rPr>
        <w:t>, midwives and nursing associates,</w:t>
      </w:r>
      <w:r w:rsidR="00646F30" w:rsidRPr="006336D2">
        <w:rPr>
          <w:b/>
          <w:sz w:val="24"/>
        </w:rPr>
        <w:t xml:space="preserve"> </w:t>
      </w:r>
      <w:r w:rsidRPr="006336D2">
        <w:rPr>
          <w:b/>
          <w:sz w:val="24"/>
        </w:rPr>
        <w:t>staff will be responsible for ensuring that they are competent to operate the</w:t>
      </w:r>
      <w:r w:rsidR="00EC4816">
        <w:rPr>
          <w:b/>
          <w:sz w:val="24"/>
        </w:rPr>
        <w:t xml:space="preserve"> </w:t>
      </w:r>
      <w:r w:rsidRPr="006336D2">
        <w:rPr>
          <w:b/>
          <w:sz w:val="24"/>
        </w:rPr>
        <w:t>syringe pump in their clinical area.</w:t>
      </w:r>
    </w:p>
    <w:p w14:paraId="2CE4F3E0" w14:textId="77777777" w:rsidR="004279EB" w:rsidRDefault="004279EB" w:rsidP="00C2378A">
      <w:pPr>
        <w:rPr>
          <w:b/>
          <w:sz w:val="24"/>
        </w:rPr>
      </w:pPr>
    </w:p>
    <w:p w14:paraId="666C9DD5" w14:textId="77777777" w:rsidR="006336D2" w:rsidRDefault="006336D2" w:rsidP="00C2378A">
      <w:pPr>
        <w:rPr>
          <w:b/>
          <w:sz w:val="24"/>
        </w:rPr>
      </w:pPr>
    </w:p>
    <w:p w14:paraId="6FEFDCD4" w14:textId="77777777" w:rsidR="006336D2" w:rsidRDefault="006336D2" w:rsidP="00C2378A">
      <w:pPr>
        <w:rPr>
          <w:b/>
          <w:sz w:val="24"/>
        </w:rPr>
      </w:pPr>
    </w:p>
    <w:p w14:paraId="5FF792CC" w14:textId="77777777" w:rsidR="00651071" w:rsidRDefault="00651071" w:rsidP="00C2378A">
      <w:pPr>
        <w:rPr>
          <w:b/>
          <w:sz w:val="24"/>
        </w:rPr>
      </w:pPr>
    </w:p>
    <w:p w14:paraId="37C77799" w14:textId="77777777" w:rsidR="00651071" w:rsidRPr="006336D2" w:rsidRDefault="00651071" w:rsidP="00C2378A">
      <w:pPr>
        <w:rPr>
          <w:b/>
          <w:sz w:val="24"/>
        </w:rPr>
      </w:pPr>
    </w:p>
    <w:p w14:paraId="7A43FA1A" w14:textId="77777777" w:rsidR="00BE6807" w:rsidRPr="006336D2" w:rsidRDefault="00BE6807" w:rsidP="00C2378A">
      <w:pPr>
        <w:rPr>
          <w:b/>
          <w:sz w:val="24"/>
        </w:rPr>
      </w:pPr>
    </w:p>
    <w:p w14:paraId="1CDEA944" w14:textId="77777777" w:rsidR="00B556C7" w:rsidRPr="006336D2" w:rsidRDefault="00687B12">
      <w:pPr>
        <w:rPr>
          <w:b/>
          <w:sz w:val="24"/>
        </w:rPr>
      </w:pPr>
      <w:r w:rsidRPr="006336D2">
        <w:rPr>
          <w:b/>
          <w:sz w:val="24"/>
        </w:rPr>
        <w:t>PRIMARY CARE STAFF</w:t>
      </w:r>
    </w:p>
    <w:p w14:paraId="251045E2" w14:textId="77777777" w:rsidR="00BE6807" w:rsidRPr="006336D2" w:rsidRDefault="00BE6807">
      <w:pPr>
        <w:rPr>
          <w:b/>
          <w:sz w:val="24"/>
        </w:rPr>
      </w:pPr>
    </w:p>
    <w:p w14:paraId="7C55C112" w14:textId="77777777" w:rsidR="00687B12" w:rsidRPr="006336D2" w:rsidRDefault="00B556C7">
      <w:pPr>
        <w:rPr>
          <w:sz w:val="24"/>
        </w:rPr>
      </w:pPr>
      <w:r w:rsidRPr="006336D2">
        <w:rPr>
          <w:sz w:val="24"/>
        </w:rPr>
        <w:t>All</w:t>
      </w:r>
      <w:r w:rsidR="0073732A" w:rsidRPr="006336D2">
        <w:rPr>
          <w:sz w:val="24"/>
        </w:rPr>
        <w:t xml:space="preserve"> registered nurses</w:t>
      </w:r>
      <w:r w:rsidRPr="006336D2">
        <w:rPr>
          <w:sz w:val="24"/>
        </w:rPr>
        <w:t xml:space="preserve"> workin</w:t>
      </w:r>
      <w:r w:rsidR="00E875E6" w:rsidRPr="006336D2">
        <w:rPr>
          <w:sz w:val="24"/>
        </w:rPr>
        <w:t>g within district nursing teams</w:t>
      </w:r>
      <w:r w:rsidRPr="006336D2">
        <w:rPr>
          <w:sz w:val="24"/>
        </w:rPr>
        <w:t xml:space="preserve"> must have</w:t>
      </w:r>
      <w:r w:rsidR="00104BA2" w:rsidRPr="006336D2">
        <w:rPr>
          <w:sz w:val="24"/>
        </w:rPr>
        <w:t xml:space="preserve"> attended a</w:t>
      </w:r>
      <w:r w:rsidR="00966505" w:rsidRPr="006336D2">
        <w:rPr>
          <w:sz w:val="24"/>
        </w:rPr>
        <w:t xml:space="preserve"> one</w:t>
      </w:r>
      <w:r w:rsidRPr="006336D2">
        <w:rPr>
          <w:sz w:val="24"/>
        </w:rPr>
        <w:t xml:space="preserve"> day syringe pump mandatory training</w:t>
      </w:r>
      <w:r w:rsidR="00966505" w:rsidRPr="006336D2">
        <w:rPr>
          <w:sz w:val="24"/>
        </w:rPr>
        <w:t xml:space="preserve">. </w:t>
      </w:r>
      <w:r w:rsidR="00687B12" w:rsidRPr="006336D2">
        <w:rPr>
          <w:sz w:val="24"/>
        </w:rPr>
        <w:t>A pre-requisite for attending this training requires staff to have com</w:t>
      </w:r>
      <w:r w:rsidR="005C1BB0" w:rsidRPr="006336D2">
        <w:rPr>
          <w:sz w:val="24"/>
        </w:rPr>
        <w:t xml:space="preserve">pleted the LearnPro module on </w:t>
      </w:r>
      <w:r w:rsidR="00687B12" w:rsidRPr="006336D2">
        <w:rPr>
          <w:sz w:val="24"/>
        </w:rPr>
        <w:t>Drug Calculations.</w:t>
      </w:r>
      <w:r w:rsidR="008C4A2F" w:rsidRPr="006336D2">
        <w:rPr>
          <w:sz w:val="24"/>
        </w:rPr>
        <w:t xml:space="preserve"> To complete training</w:t>
      </w:r>
      <w:r w:rsidR="003B31EC" w:rsidRPr="006336D2">
        <w:rPr>
          <w:sz w:val="24"/>
        </w:rPr>
        <w:t>,</w:t>
      </w:r>
      <w:r w:rsidR="008C4A2F" w:rsidRPr="006336D2">
        <w:rPr>
          <w:sz w:val="24"/>
        </w:rPr>
        <w:t xml:space="preserve"> registered n</w:t>
      </w:r>
      <w:r w:rsidR="005C1BB0" w:rsidRPr="006336D2">
        <w:rPr>
          <w:sz w:val="24"/>
        </w:rPr>
        <w:t xml:space="preserve">urses are required to have the </w:t>
      </w:r>
      <w:r w:rsidR="00EC4816">
        <w:rPr>
          <w:sz w:val="24"/>
        </w:rPr>
        <w:t xml:space="preserve">syringe pump </w:t>
      </w:r>
      <w:r w:rsidR="00F23A73">
        <w:rPr>
          <w:sz w:val="24"/>
        </w:rPr>
        <w:t>competency</w:t>
      </w:r>
      <w:r w:rsidR="008C4A2F" w:rsidRPr="006336D2">
        <w:rPr>
          <w:sz w:val="24"/>
        </w:rPr>
        <w:t xml:space="preserve"> framework signed off by the designated assessor in their clinical area.</w:t>
      </w:r>
    </w:p>
    <w:p w14:paraId="00DCC4CE" w14:textId="77777777" w:rsidR="00687B12" w:rsidRPr="006336D2" w:rsidRDefault="00687B12" w:rsidP="00687B12">
      <w:pPr>
        <w:rPr>
          <w:b/>
          <w:sz w:val="24"/>
        </w:rPr>
      </w:pPr>
    </w:p>
    <w:p w14:paraId="3076D0A7" w14:textId="77777777" w:rsidR="00BF0F44" w:rsidRPr="006336D2" w:rsidRDefault="00BF0F44" w:rsidP="00687B12">
      <w:pPr>
        <w:rPr>
          <w:b/>
          <w:sz w:val="24"/>
        </w:rPr>
      </w:pPr>
    </w:p>
    <w:p w14:paraId="592F6AE3" w14:textId="77777777" w:rsidR="002005A1" w:rsidRPr="006336D2" w:rsidRDefault="00C613AC" w:rsidP="00966505">
      <w:pPr>
        <w:rPr>
          <w:sz w:val="24"/>
        </w:rPr>
      </w:pPr>
      <w:r w:rsidRPr="006336D2">
        <w:rPr>
          <w:sz w:val="24"/>
        </w:rPr>
        <w:t xml:space="preserve">The </w:t>
      </w:r>
      <w:r w:rsidR="00966505" w:rsidRPr="006336D2">
        <w:rPr>
          <w:sz w:val="24"/>
        </w:rPr>
        <w:t xml:space="preserve">mandatory </w:t>
      </w:r>
      <w:r w:rsidR="00EC4816">
        <w:rPr>
          <w:sz w:val="24"/>
        </w:rPr>
        <w:t xml:space="preserve">syringe pump </w:t>
      </w:r>
      <w:r w:rsidR="00966505" w:rsidRPr="006336D2">
        <w:rPr>
          <w:sz w:val="24"/>
        </w:rPr>
        <w:t xml:space="preserve">training day, </w:t>
      </w:r>
      <w:r w:rsidR="00022BF0" w:rsidRPr="006336D2">
        <w:rPr>
          <w:sz w:val="24"/>
        </w:rPr>
        <w:t xml:space="preserve">LearnPro </w:t>
      </w:r>
      <w:r w:rsidR="009F1F6C">
        <w:rPr>
          <w:sz w:val="24"/>
        </w:rPr>
        <w:t>module and the competency</w:t>
      </w:r>
      <w:r w:rsidR="00966505" w:rsidRPr="006336D2">
        <w:rPr>
          <w:sz w:val="24"/>
        </w:rPr>
        <w:t xml:space="preserve"> framework must be completed every three years.</w:t>
      </w:r>
    </w:p>
    <w:p w14:paraId="0B24721A" w14:textId="77777777" w:rsidR="002005A1" w:rsidRPr="006336D2" w:rsidRDefault="002005A1" w:rsidP="00966505">
      <w:pPr>
        <w:rPr>
          <w:sz w:val="20"/>
          <w:szCs w:val="20"/>
        </w:rPr>
      </w:pPr>
    </w:p>
    <w:p w14:paraId="103A1355" w14:textId="77777777" w:rsidR="002005A1" w:rsidRDefault="002005A1" w:rsidP="00966505">
      <w:pPr>
        <w:rPr>
          <w:sz w:val="28"/>
          <w:szCs w:val="28"/>
        </w:rPr>
      </w:pPr>
    </w:p>
    <w:p w14:paraId="1F046D16" w14:textId="77777777" w:rsidR="006336D2" w:rsidRDefault="006336D2" w:rsidP="00966505">
      <w:pPr>
        <w:rPr>
          <w:sz w:val="28"/>
          <w:szCs w:val="28"/>
        </w:rPr>
      </w:pPr>
    </w:p>
    <w:p w14:paraId="07D9AA3B" w14:textId="77777777" w:rsidR="006336D2" w:rsidRDefault="006336D2" w:rsidP="00966505">
      <w:pPr>
        <w:rPr>
          <w:sz w:val="28"/>
          <w:szCs w:val="28"/>
        </w:rPr>
      </w:pPr>
    </w:p>
    <w:p w14:paraId="4464469E" w14:textId="77777777" w:rsidR="00051487" w:rsidRDefault="00051487">
      <w:pPr>
        <w:rPr>
          <w:sz w:val="28"/>
          <w:szCs w:val="28"/>
        </w:rPr>
      </w:pPr>
      <w:r>
        <w:rPr>
          <w:sz w:val="28"/>
          <w:szCs w:val="28"/>
        </w:rPr>
        <w:br w:type="page"/>
      </w:r>
    </w:p>
    <w:p w14:paraId="55F5E32E" w14:textId="77777777" w:rsidR="002005A1" w:rsidRDefault="002005A1" w:rsidP="00966505">
      <w:pPr>
        <w:rPr>
          <w:sz w:val="28"/>
          <w:szCs w:val="28"/>
        </w:rPr>
      </w:pPr>
    </w:p>
    <w:tbl>
      <w:tblPr>
        <w:tblStyle w:val="TableGrid"/>
        <w:tblW w:w="0" w:type="auto"/>
        <w:shd w:val="clear" w:color="auto" w:fill="E6E6E6"/>
        <w:tblLook w:val="01E0" w:firstRow="1" w:lastRow="1" w:firstColumn="1" w:lastColumn="1" w:noHBand="0" w:noVBand="0"/>
      </w:tblPr>
      <w:tblGrid>
        <w:gridCol w:w="14174"/>
      </w:tblGrid>
      <w:tr w:rsidR="005C0C94" w14:paraId="1659CE07" w14:textId="77777777" w:rsidTr="007E72D9">
        <w:tc>
          <w:tcPr>
            <w:tcW w:w="14174" w:type="dxa"/>
            <w:shd w:val="clear" w:color="auto" w:fill="E6E6E6"/>
          </w:tcPr>
          <w:p w14:paraId="55193600" w14:textId="77777777" w:rsidR="005C0C94" w:rsidRDefault="002005A1" w:rsidP="007E72D9">
            <w:pPr>
              <w:jc w:val="center"/>
              <w:rPr>
                <w:b/>
                <w:sz w:val="28"/>
                <w:szCs w:val="28"/>
              </w:rPr>
            </w:pPr>
            <w:r>
              <w:br w:type="page"/>
            </w:r>
            <w:r>
              <w:rPr>
                <w:sz w:val="28"/>
                <w:szCs w:val="28"/>
              </w:rPr>
              <w:br w:type="page"/>
            </w:r>
            <w:r>
              <w:rPr>
                <w:b/>
                <w:sz w:val="28"/>
                <w:szCs w:val="28"/>
              </w:rPr>
              <w:br w:type="page"/>
            </w:r>
            <w:r w:rsidR="00BE6807">
              <w:rPr>
                <w:b/>
                <w:sz w:val="28"/>
                <w:szCs w:val="28"/>
              </w:rPr>
              <w:br w:type="page"/>
            </w:r>
          </w:p>
          <w:p w14:paraId="4339731E" w14:textId="77777777" w:rsidR="00051487" w:rsidRDefault="00104BA2" w:rsidP="00104BA2">
            <w:pPr>
              <w:jc w:val="center"/>
              <w:rPr>
                <w:b/>
                <w:sz w:val="28"/>
                <w:szCs w:val="28"/>
              </w:rPr>
            </w:pPr>
            <w:r>
              <w:rPr>
                <w:b/>
                <w:sz w:val="28"/>
                <w:szCs w:val="28"/>
              </w:rPr>
              <w:t xml:space="preserve">NHSGGC </w:t>
            </w:r>
            <w:r w:rsidRPr="00431F62">
              <w:rPr>
                <w:b/>
                <w:sz w:val="28"/>
                <w:szCs w:val="28"/>
              </w:rPr>
              <w:t xml:space="preserve">SYRINGE </w:t>
            </w:r>
            <w:r>
              <w:rPr>
                <w:b/>
                <w:sz w:val="28"/>
                <w:szCs w:val="28"/>
              </w:rPr>
              <w:t>PUMP</w:t>
            </w:r>
            <w:r w:rsidR="009F1F6C">
              <w:rPr>
                <w:b/>
                <w:sz w:val="28"/>
                <w:szCs w:val="28"/>
              </w:rPr>
              <w:t xml:space="preserve"> COMPETENCY</w:t>
            </w:r>
            <w:r>
              <w:rPr>
                <w:b/>
                <w:sz w:val="28"/>
                <w:szCs w:val="28"/>
              </w:rPr>
              <w:t xml:space="preserve"> FRAMEWORK for PALLIATIVE CARE </w:t>
            </w:r>
          </w:p>
          <w:p w14:paraId="0E022CEE" w14:textId="77777777" w:rsidR="009D6B1C" w:rsidRDefault="00104BA2" w:rsidP="00051487">
            <w:pPr>
              <w:spacing w:before="120"/>
              <w:jc w:val="center"/>
              <w:rPr>
                <w:b/>
                <w:sz w:val="28"/>
                <w:szCs w:val="28"/>
              </w:rPr>
            </w:pPr>
            <w:r>
              <w:rPr>
                <w:b/>
                <w:sz w:val="28"/>
                <w:szCs w:val="28"/>
              </w:rPr>
              <w:t>in ADULTS</w:t>
            </w:r>
            <w:r w:rsidR="00051487">
              <w:rPr>
                <w:b/>
                <w:sz w:val="28"/>
                <w:szCs w:val="28"/>
              </w:rPr>
              <w:t xml:space="preserve"> </w:t>
            </w:r>
            <w:r>
              <w:rPr>
                <w:b/>
                <w:sz w:val="28"/>
                <w:szCs w:val="28"/>
              </w:rPr>
              <w:t xml:space="preserve">PRIMARY CARE </w:t>
            </w:r>
          </w:p>
          <w:p w14:paraId="04825093" w14:textId="77777777" w:rsidR="00651071" w:rsidRPr="009D6B1C" w:rsidRDefault="00651071" w:rsidP="007E72D9">
            <w:pPr>
              <w:jc w:val="center"/>
              <w:rPr>
                <w:b/>
                <w:sz w:val="28"/>
                <w:szCs w:val="28"/>
              </w:rPr>
            </w:pPr>
          </w:p>
        </w:tc>
      </w:tr>
    </w:tbl>
    <w:p w14:paraId="0E41A5FB" w14:textId="77777777" w:rsidR="009D6B1C" w:rsidRDefault="009D6B1C">
      <w:pPr>
        <w:rPr>
          <w:sz w:val="16"/>
          <w:szCs w:val="16"/>
        </w:rPr>
      </w:pPr>
    </w:p>
    <w:p w14:paraId="078953F2" w14:textId="77777777" w:rsidR="00DF29AF" w:rsidRDefault="00DF29AF" w:rsidP="00DF29AF">
      <w:pPr>
        <w:rPr>
          <w:b/>
          <w:sz w:val="24"/>
        </w:rPr>
      </w:pPr>
    </w:p>
    <w:p w14:paraId="3A662283" w14:textId="77777777" w:rsidR="00DF29AF" w:rsidRPr="0036495F" w:rsidRDefault="00DF29AF" w:rsidP="00DF46B2">
      <w:pPr>
        <w:ind w:firstLine="720"/>
        <w:rPr>
          <w:b/>
          <w:sz w:val="28"/>
          <w:szCs w:val="28"/>
        </w:rPr>
      </w:pPr>
      <w:r w:rsidRPr="0036495F">
        <w:rPr>
          <w:b/>
          <w:sz w:val="28"/>
          <w:szCs w:val="28"/>
        </w:rPr>
        <w:t>REGISTERED NURSE</w:t>
      </w:r>
    </w:p>
    <w:p w14:paraId="7B46CCE2" w14:textId="77777777" w:rsidR="00DF29AF" w:rsidRDefault="00DF29AF" w:rsidP="00DF29AF">
      <w:pPr>
        <w:rPr>
          <w:sz w:val="16"/>
          <w:szCs w:val="16"/>
        </w:rPr>
      </w:pPr>
    </w:p>
    <w:p w14:paraId="662EFD60" w14:textId="77777777" w:rsidR="00DF29AF" w:rsidRPr="000B48DC" w:rsidRDefault="00DF29AF" w:rsidP="00DF29AF">
      <w:pPr>
        <w:rPr>
          <w:sz w:val="16"/>
          <w:szCs w:val="16"/>
        </w:rPr>
      </w:pPr>
    </w:p>
    <w:tbl>
      <w:tblPr>
        <w:tblStyle w:val="TableGrid"/>
        <w:tblW w:w="12420" w:type="dxa"/>
        <w:tblInd w:w="828" w:type="dxa"/>
        <w:tblLook w:val="01E0" w:firstRow="1" w:lastRow="1" w:firstColumn="1" w:lastColumn="1" w:noHBand="0" w:noVBand="0"/>
      </w:tblPr>
      <w:tblGrid>
        <w:gridCol w:w="3543"/>
        <w:gridCol w:w="2220"/>
        <w:gridCol w:w="6657"/>
      </w:tblGrid>
      <w:tr w:rsidR="00DF29AF" w:rsidRPr="00480945" w14:paraId="3AA1A032" w14:textId="77777777" w:rsidTr="00DF46B2">
        <w:tc>
          <w:tcPr>
            <w:tcW w:w="3543" w:type="dxa"/>
          </w:tcPr>
          <w:p w14:paraId="33BB2EB5" w14:textId="77777777" w:rsidR="00DF46B2" w:rsidRDefault="00DF46B2" w:rsidP="00804E52">
            <w:pPr>
              <w:rPr>
                <w:sz w:val="24"/>
              </w:rPr>
            </w:pPr>
          </w:p>
          <w:p w14:paraId="2EFB9FA2" w14:textId="77777777" w:rsidR="00DF29AF" w:rsidRPr="00DF46B2" w:rsidRDefault="006461D1" w:rsidP="00804E52">
            <w:pPr>
              <w:rPr>
                <w:sz w:val="24"/>
              </w:rPr>
            </w:pPr>
            <w:r w:rsidRPr="00DF46B2">
              <w:rPr>
                <w:sz w:val="24"/>
              </w:rPr>
              <w:t>Name</w:t>
            </w:r>
          </w:p>
        </w:tc>
        <w:tc>
          <w:tcPr>
            <w:tcW w:w="8877" w:type="dxa"/>
            <w:gridSpan w:val="2"/>
          </w:tcPr>
          <w:p w14:paraId="0627E771" w14:textId="77777777" w:rsidR="00DF29AF" w:rsidRPr="00DF46B2" w:rsidRDefault="00DF29AF" w:rsidP="00804E52">
            <w:pPr>
              <w:rPr>
                <w:sz w:val="20"/>
                <w:szCs w:val="20"/>
              </w:rPr>
            </w:pPr>
          </w:p>
          <w:p w14:paraId="43E68882" w14:textId="77777777" w:rsidR="00DF29AF" w:rsidRPr="00DF46B2" w:rsidRDefault="00DF29AF" w:rsidP="00804E52">
            <w:pPr>
              <w:rPr>
                <w:sz w:val="20"/>
                <w:szCs w:val="20"/>
              </w:rPr>
            </w:pPr>
          </w:p>
          <w:p w14:paraId="7E0FAE60" w14:textId="77777777" w:rsidR="00DF29AF" w:rsidRPr="00DF46B2" w:rsidDel="0036495F" w:rsidRDefault="00DF29AF" w:rsidP="00804E52">
            <w:pPr>
              <w:rPr>
                <w:sz w:val="20"/>
                <w:szCs w:val="20"/>
              </w:rPr>
            </w:pPr>
          </w:p>
        </w:tc>
      </w:tr>
      <w:tr w:rsidR="00DF29AF" w:rsidRPr="00480945" w14:paraId="66DF0FAF" w14:textId="77777777" w:rsidTr="00DF46B2">
        <w:tc>
          <w:tcPr>
            <w:tcW w:w="3543" w:type="dxa"/>
          </w:tcPr>
          <w:p w14:paraId="658B79CD" w14:textId="77777777" w:rsidR="00DF46B2" w:rsidRDefault="00DF46B2" w:rsidP="00804E52">
            <w:pPr>
              <w:rPr>
                <w:sz w:val="24"/>
              </w:rPr>
            </w:pPr>
          </w:p>
          <w:p w14:paraId="32CC8CEF" w14:textId="77777777" w:rsidR="00DF29AF" w:rsidRPr="00DF46B2" w:rsidRDefault="006461D1" w:rsidP="00804E52">
            <w:pPr>
              <w:rPr>
                <w:sz w:val="24"/>
              </w:rPr>
            </w:pPr>
            <w:r w:rsidRPr="00DF46B2">
              <w:rPr>
                <w:sz w:val="24"/>
              </w:rPr>
              <w:t>Base</w:t>
            </w:r>
          </w:p>
        </w:tc>
        <w:tc>
          <w:tcPr>
            <w:tcW w:w="8877" w:type="dxa"/>
            <w:gridSpan w:val="2"/>
          </w:tcPr>
          <w:p w14:paraId="6C477008" w14:textId="77777777" w:rsidR="00DF29AF" w:rsidRPr="00DF46B2" w:rsidRDefault="00DF29AF" w:rsidP="00804E52">
            <w:pPr>
              <w:rPr>
                <w:sz w:val="20"/>
                <w:szCs w:val="20"/>
              </w:rPr>
            </w:pPr>
          </w:p>
          <w:p w14:paraId="0BA1E07D" w14:textId="77777777" w:rsidR="00DF29AF" w:rsidRPr="00DF46B2" w:rsidRDefault="00DF29AF" w:rsidP="00804E52">
            <w:pPr>
              <w:rPr>
                <w:sz w:val="20"/>
                <w:szCs w:val="20"/>
              </w:rPr>
            </w:pPr>
          </w:p>
          <w:p w14:paraId="5C2DDF5E" w14:textId="77777777" w:rsidR="00DF29AF" w:rsidRPr="00DF46B2" w:rsidDel="0036495F" w:rsidRDefault="00DF29AF" w:rsidP="00804E52">
            <w:pPr>
              <w:rPr>
                <w:sz w:val="20"/>
                <w:szCs w:val="20"/>
              </w:rPr>
            </w:pPr>
          </w:p>
        </w:tc>
      </w:tr>
      <w:tr w:rsidR="00DF29AF" w:rsidRPr="00480945" w14:paraId="48C93800" w14:textId="77777777" w:rsidTr="00DF46B2">
        <w:tc>
          <w:tcPr>
            <w:tcW w:w="3543" w:type="dxa"/>
          </w:tcPr>
          <w:p w14:paraId="1669940E" w14:textId="77777777" w:rsidR="00DF46B2" w:rsidRDefault="00DF46B2" w:rsidP="00804E52">
            <w:pPr>
              <w:rPr>
                <w:sz w:val="24"/>
              </w:rPr>
            </w:pPr>
          </w:p>
          <w:p w14:paraId="6B618AA4" w14:textId="77777777" w:rsidR="00DF29AF" w:rsidRPr="00DF46B2" w:rsidRDefault="006461D1" w:rsidP="00804E52">
            <w:pPr>
              <w:rPr>
                <w:sz w:val="24"/>
              </w:rPr>
            </w:pPr>
            <w:r w:rsidRPr="00DF46B2">
              <w:rPr>
                <w:sz w:val="24"/>
              </w:rPr>
              <w:t>Designation</w:t>
            </w:r>
          </w:p>
        </w:tc>
        <w:tc>
          <w:tcPr>
            <w:tcW w:w="8877" w:type="dxa"/>
            <w:gridSpan w:val="2"/>
          </w:tcPr>
          <w:p w14:paraId="1810A034" w14:textId="77777777" w:rsidR="00DF29AF" w:rsidRPr="00DF46B2" w:rsidRDefault="00DF29AF" w:rsidP="00804E52">
            <w:pPr>
              <w:rPr>
                <w:sz w:val="20"/>
                <w:szCs w:val="20"/>
              </w:rPr>
            </w:pPr>
          </w:p>
          <w:p w14:paraId="50DEB0A6" w14:textId="77777777" w:rsidR="00DF29AF" w:rsidRPr="00DF46B2" w:rsidRDefault="00DF29AF" w:rsidP="00804E52">
            <w:pPr>
              <w:rPr>
                <w:sz w:val="20"/>
                <w:szCs w:val="20"/>
              </w:rPr>
            </w:pPr>
          </w:p>
          <w:p w14:paraId="0A2BAE45" w14:textId="77777777" w:rsidR="00DF29AF" w:rsidRPr="00DF46B2" w:rsidRDefault="00DF29AF" w:rsidP="00804E52">
            <w:pPr>
              <w:rPr>
                <w:sz w:val="20"/>
                <w:szCs w:val="20"/>
              </w:rPr>
            </w:pPr>
          </w:p>
        </w:tc>
      </w:tr>
      <w:tr w:rsidR="00DF46B2" w:rsidRPr="00480945" w14:paraId="4E53BC3D" w14:textId="77777777" w:rsidTr="00DF46B2">
        <w:tc>
          <w:tcPr>
            <w:tcW w:w="3543" w:type="dxa"/>
          </w:tcPr>
          <w:p w14:paraId="6A7634E9" w14:textId="77777777" w:rsidR="00DF46B2" w:rsidRDefault="00DF46B2" w:rsidP="00804E52">
            <w:pPr>
              <w:rPr>
                <w:sz w:val="24"/>
              </w:rPr>
            </w:pPr>
          </w:p>
          <w:p w14:paraId="53D8B179" w14:textId="77777777" w:rsidR="00DF46B2" w:rsidRPr="00DF46B2" w:rsidRDefault="00DF46B2" w:rsidP="00804E52">
            <w:pPr>
              <w:rPr>
                <w:sz w:val="24"/>
              </w:rPr>
            </w:pPr>
            <w:r w:rsidRPr="00DF46B2">
              <w:rPr>
                <w:sz w:val="24"/>
              </w:rPr>
              <w:t xml:space="preserve">LearnPro Module </w:t>
            </w:r>
          </w:p>
        </w:tc>
        <w:tc>
          <w:tcPr>
            <w:tcW w:w="2220" w:type="dxa"/>
          </w:tcPr>
          <w:p w14:paraId="3B1D5F33" w14:textId="77777777" w:rsidR="00DF46B2" w:rsidRDefault="00DF46B2" w:rsidP="00804E52">
            <w:pPr>
              <w:rPr>
                <w:sz w:val="24"/>
              </w:rPr>
            </w:pPr>
          </w:p>
          <w:p w14:paraId="70DA051C" w14:textId="77777777" w:rsidR="00DF46B2" w:rsidRPr="00DF46B2" w:rsidRDefault="00DF46B2" w:rsidP="00804E52">
            <w:pPr>
              <w:rPr>
                <w:sz w:val="24"/>
              </w:rPr>
            </w:pPr>
            <w:r w:rsidRPr="00DF46B2">
              <w:rPr>
                <w:sz w:val="24"/>
              </w:rPr>
              <w:t>Date completed</w:t>
            </w:r>
          </w:p>
          <w:p w14:paraId="7702FE5A" w14:textId="77777777" w:rsidR="00DF46B2" w:rsidRPr="00DF46B2" w:rsidRDefault="00DF46B2" w:rsidP="00804E52">
            <w:pPr>
              <w:rPr>
                <w:sz w:val="20"/>
                <w:szCs w:val="20"/>
              </w:rPr>
            </w:pPr>
          </w:p>
        </w:tc>
        <w:tc>
          <w:tcPr>
            <w:tcW w:w="6657" w:type="dxa"/>
          </w:tcPr>
          <w:p w14:paraId="48E4B436" w14:textId="77777777" w:rsidR="00DF46B2" w:rsidRDefault="00DF46B2">
            <w:pPr>
              <w:rPr>
                <w:sz w:val="20"/>
                <w:szCs w:val="20"/>
              </w:rPr>
            </w:pPr>
          </w:p>
          <w:p w14:paraId="08E25CA7" w14:textId="77777777" w:rsidR="00DF46B2" w:rsidRDefault="00DF46B2">
            <w:pPr>
              <w:rPr>
                <w:sz w:val="20"/>
                <w:szCs w:val="20"/>
              </w:rPr>
            </w:pPr>
          </w:p>
          <w:p w14:paraId="6F092EC2" w14:textId="77777777" w:rsidR="00DF46B2" w:rsidRPr="00DF46B2" w:rsidRDefault="00DF46B2" w:rsidP="00DF46B2">
            <w:pPr>
              <w:rPr>
                <w:sz w:val="20"/>
                <w:szCs w:val="20"/>
              </w:rPr>
            </w:pPr>
          </w:p>
        </w:tc>
      </w:tr>
      <w:tr w:rsidR="00DF46B2" w:rsidRPr="00480945" w14:paraId="63FEF084" w14:textId="77777777" w:rsidTr="00DF46B2">
        <w:tc>
          <w:tcPr>
            <w:tcW w:w="3543" w:type="dxa"/>
          </w:tcPr>
          <w:p w14:paraId="7D69626C" w14:textId="77777777" w:rsidR="00DF46B2" w:rsidRDefault="00DF46B2" w:rsidP="00804E52">
            <w:pPr>
              <w:rPr>
                <w:sz w:val="24"/>
              </w:rPr>
            </w:pPr>
          </w:p>
          <w:p w14:paraId="4EF1C983" w14:textId="77777777" w:rsidR="00DF46B2" w:rsidRPr="00DF46B2" w:rsidRDefault="00051487" w:rsidP="00804E52">
            <w:pPr>
              <w:rPr>
                <w:sz w:val="24"/>
              </w:rPr>
            </w:pPr>
            <w:r>
              <w:rPr>
                <w:sz w:val="24"/>
              </w:rPr>
              <w:t>Syringe Pump</w:t>
            </w:r>
            <w:r w:rsidR="00104BA2">
              <w:rPr>
                <w:sz w:val="24"/>
              </w:rPr>
              <w:t xml:space="preserve"> Training</w:t>
            </w:r>
            <w:r w:rsidR="00DF46B2" w:rsidRPr="00DF46B2">
              <w:rPr>
                <w:sz w:val="24"/>
              </w:rPr>
              <w:t xml:space="preserve"> Day</w:t>
            </w:r>
          </w:p>
        </w:tc>
        <w:tc>
          <w:tcPr>
            <w:tcW w:w="2220" w:type="dxa"/>
          </w:tcPr>
          <w:p w14:paraId="2CCC7F3B" w14:textId="77777777" w:rsidR="00DF46B2" w:rsidRDefault="00DF46B2" w:rsidP="00804E52">
            <w:pPr>
              <w:rPr>
                <w:sz w:val="24"/>
              </w:rPr>
            </w:pPr>
          </w:p>
          <w:p w14:paraId="3C39CFB4" w14:textId="77777777" w:rsidR="00DF46B2" w:rsidRPr="00DF46B2" w:rsidRDefault="00DF46B2" w:rsidP="00804E52">
            <w:pPr>
              <w:rPr>
                <w:sz w:val="24"/>
              </w:rPr>
            </w:pPr>
            <w:r w:rsidRPr="00DF46B2">
              <w:rPr>
                <w:sz w:val="24"/>
              </w:rPr>
              <w:t>Date completed</w:t>
            </w:r>
          </w:p>
          <w:p w14:paraId="10E1FAFE" w14:textId="77777777" w:rsidR="00DF46B2" w:rsidRPr="00DF46B2" w:rsidRDefault="00DF46B2" w:rsidP="00804E52">
            <w:pPr>
              <w:rPr>
                <w:sz w:val="20"/>
                <w:szCs w:val="20"/>
              </w:rPr>
            </w:pPr>
          </w:p>
        </w:tc>
        <w:tc>
          <w:tcPr>
            <w:tcW w:w="6657" w:type="dxa"/>
          </w:tcPr>
          <w:p w14:paraId="4866AA81" w14:textId="77777777" w:rsidR="00DF46B2" w:rsidRDefault="00DF46B2">
            <w:pPr>
              <w:rPr>
                <w:sz w:val="20"/>
                <w:szCs w:val="20"/>
              </w:rPr>
            </w:pPr>
          </w:p>
          <w:p w14:paraId="25A7F49A" w14:textId="77777777" w:rsidR="00DF46B2" w:rsidRDefault="00DF46B2">
            <w:pPr>
              <w:rPr>
                <w:sz w:val="20"/>
                <w:szCs w:val="20"/>
              </w:rPr>
            </w:pPr>
          </w:p>
          <w:p w14:paraId="375F7457" w14:textId="77777777" w:rsidR="00DF46B2" w:rsidRPr="00DF46B2" w:rsidRDefault="00DF46B2" w:rsidP="00DF46B2">
            <w:pPr>
              <w:rPr>
                <w:sz w:val="20"/>
                <w:szCs w:val="20"/>
              </w:rPr>
            </w:pPr>
          </w:p>
        </w:tc>
      </w:tr>
    </w:tbl>
    <w:p w14:paraId="465DD9A9" w14:textId="77777777" w:rsidR="007D6D17" w:rsidRDefault="007D6D17" w:rsidP="00DF46B2">
      <w:pPr>
        <w:rPr>
          <w:b/>
          <w:sz w:val="28"/>
          <w:szCs w:val="28"/>
        </w:rPr>
      </w:pPr>
    </w:p>
    <w:p w14:paraId="1973FCD7" w14:textId="77777777" w:rsidR="00DF29AF" w:rsidRDefault="00DF29AF" w:rsidP="00DF46B2">
      <w:pPr>
        <w:ind w:firstLine="720"/>
        <w:rPr>
          <w:sz w:val="16"/>
          <w:szCs w:val="16"/>
        </w:rPr>
      </w:pPr>
      <w:r>
        <w:rPr>
          <w:b/>
          <w:sz w:val="28"/>
          <w:szCs w:val="28"/>
        </w:rPr>
        <w:t>ASSESSOR</w:t>
      </w:r>
    </w:p>
    <w:p w14:paraId="11B792C9" w14:textId="77777777" w:rsidR="00DF29AF" w:rsidRDefault="00DF29AF" w:rsidP="00DF29AF">
      <w:pPr>
        <w:rPr>
          <w:sz w:val="16"/>
          <w:szCs w:val="16"/>
        </w:rPr>
      </w:pPr>
    </w:p>
    <w:p w14:paraId="4A86D1DB" w14:textId="77777777" w:rsidR="00DF29AF" w:rsidRPr="000B48DC" w:rsidRDefault="00DF29AF" w:rsidP="00DF29AF">
      <w:pPr>
        <w:rPr>
          <w:sz w:val="16"/>
          <w:szCs w:val="16"/>
        </w:rPr>
      </w:pPr>
    </w:p>
    <w:tbl>
      <w:tblPr>
        <w:tblStyle w:val="TableGrid"/>
        <w:tblW w:w="12420" w:type="dxa"/>
        <w:tblInd w:w="828" w:type="dxa"/>
        <w:tblLook w:val="01E0" w:firstRow="1" w:lastRow="1" w:firstColumn="1" w:lastColumn="1" w:noHBand="0" w:noVBand="0"/>
      </w:tblPr>
      <w:tblGrid>
        <w:gridCol w:w="3543"/>
        <w:gridCol w:w="8877"/>
      </w:tblGrid>
      <w:tr w:rsidR="00DF29AF" w:rsidRPr="00480945" w14:paraId="029E2AB8" w14:textId="77777777" w:rsidTr="00DF46B2">
        <w:tc>
          <w:tcPr>
            <w:tcW w:w="3543" w:type="dxa"/>
          </w:tcPr>
          <w:p w14:paraId="312D982D" w14:textId="77777777" w:rsidR="00DF46B2" w:rsidRDefault="00DF46B2" w:rsidP="00804E52">
            <w:pPr>
              <w:rPr>
                <w:sz w:val="24"/>
              </w:rPr>
            </w:pPr>
          </w:p>
          <w:p w14:paraId="3D33B31D" w14:textId="77777777" w:rsidR="00DF29AF" w:rsidRPr="00DF46B2" w:rsidRDefault="006461D1" w:rsidP="00804E52">
            <w:pPr>
              <w:rPr>
                <w:sz w:val="24"/>
              </w:rPr>
            </w:pPr>
            <w:r w:rsidRPr="00DF46B2">
              <w:rPr>
                <w:sz w:val="24"/>
              </w:rPr>
              <w:t>Name</w:t>
            </w:r>
          </w:p>
        </w:tc>
        <w:tc>
          <w:tcPr>
            <w:tcW w:w="8877" w:type="dxa"/>
          </w:tcPr>
          <w:p w14:paraId="036B454B" w14:textId="77777777" w:rsidR="00DF29AF" w:rsidRDefault="00DF29AF" w:rsidP="00804E52">
            <w:pPr>
              <w:rPr>
                <w:b/>
                <w:sz w:val="20"/>
                <w:szCs w:val="20"/>
              </w:rPr>
            </w:pPr>
          </w:p>
          <w:p w14:paraId="454DF4FC" w14:textId="77777777" w:rsidR="00DF29AF" w:rsidRDefault="00DF29AF" w:rsidP="00804E52">
            <w:pPr>
              <w:rPr>
                <w:b/>
                <w:sz w:val="20"/>
                <w:szCs w:val="20"/>
              </w:rPr>
            </w:pPr>
          </w:p>
          <w:p w14:paraId="5ABC3DDD" w14:textId="77777777" w:rsidR="00DF29AF" w:rsidRPr="007E72D9" w:rsidDel="0036495F" w:rsidRDefault="00DF29AF" w:rsidP="00804E52">
            <w:pPr>
              <w:rPr>
                <w:b/>
                <w:sz w:val="20"/>
                <w:szCs w:val="20"/>
              </w:rPr>
            </w:pPr>
          </w:p>
        </w:tc>
      </w:tr>
      <w:tr w:rsidR="00DF29AF" w:rsidRPr="00480945" w14:paraId="5A133989" w14:textId="77777777" w:rsidTr="00DF46B2">
        <w:tc>
          <w:tcPr>
            <w:tcW w:w="3543" w:type="dxa"/>
          </w:tcPr>
          <w:p w14:paraId="08D989BF" w14:textId="77777777" w:rsidR="00DF46B2" w:rsidRDefault="00DF46B2" w:rsidP="00804E52">
            <w:pPr>
              <w:rPr>
                <w:sz w:val="24"/>
              </w:rPr>
            </w:pPr>
          </w:p>
          <w:p w14:paraId="1C862102" w14:textId="77777777" w:rsidR="00DF29AF" w:rsidRPr="00DF46B2" w:rsidRDefault="006461D1" w:rsidP="00804E52">
            <w:pPr>
              <w:rPr>
                <w:sz w:val="24"/>
              </w:rPr>
            </w:pPr>
            <w:r w:rsidRPr="00DF46B2">
              <w:rPr>
                <w:sz w:val="24"/>
              </w:rPr>
              <w:t>Base</w:t>
            </w:r>
          </w:p>
        </w:tc>
        <w:tc>
          <w:tcPr>
            <w:tcW w:w="8877" w:type="dxa"/>
          </w:tcPr>
          <w:p w14:paraId="60AD122C" w14:textId="77777777" w:rsidR="00DF29AF" w:rsidRDefault="00DF29AF" w:rsidP="00804E52">
            <w:pPr>
              <w:rPr>
                <w:b/>
                <w:sz w:val="20"/>
                <w:szCs w:val="20"/>
              </w:rPr>
            </w:pPr>
          </w:p>
          <w:p w14:paraId="6A9F0560" w14:textId="77777777" w:rsidR="00DF29AF" w:rsidRDefault="00DF29AF" w:rsidP="00804E52">
            <w:pPr>
              <w:rPr>
                <w:b/>
                <w:sz w:val="20"/>
                <w:szCs w:val="20"/>
              </w:rPr>
            </w:pPr>
          </w:p>
          <w:p w14:paraId="719E1EDF" w14:textId="77777777" w:rsidR="00DF29AF" w:rsidRPr="007E72D9" w:rsidDel="0036495F" w:rsidRDefault="00DF29AF" w:rsidP="00804E52">
            <w:pPr>
              <w:rPr>
                <w:b/>
                <w:sz w:val="20"/>
                <w:szCs w:val="20"/>
              </w:rPr>
            </w:pPr>
          </w:p>
        </w:tc>
      </w:tr>
      <w:tr w:rsidR="00DF29AF" w:rsidRPr="00480945" w14:paraId="0A0EB8B8" w14:textId="77777777" w:rsidTr="00DF46B2">
        <w:tc>
          <w:tcPr>
            <w:tcW w:w="3543" w:type="dxa"/>
          </w:tcPr>
          <w:p w14:paraId="2E932598" w14:textId="77777777" w:rsidR="00DF46B2" w:rsidRDefault="00DF46B2" w:rsidP="00804E52">
            <w:pPr>
              <w:rPr>
                <w:sz w:val="24"/>
              </w:rPr>
            </w:pPr>
          </w:p>
          <w:p w14:paraId="5E16167A" w14:textId="77777777" w:rsidR="00DF29AF" w:rsidRPr="00DF46B2" w:rsidRDefault="006461D1" w:rsidP="00804E52">
            <w:pPr>
              <w:rPr>
                <w:sz w:val="24"/>
              </w:rPr>
            </w:pPr>
            <w:r w:rsidRPr="00DF46B2">
              <w:rPr>
                <w:sz w:val="24"/>
              </w:rPr>
              <w:t>Designation</w:t>
            </w:r>
          </w:p>
        </w:tc>
        <w:tc>
          <w:tcPr>
            <w:tcW w:w="8877" w:type="dxa"/>
          </w:tcPr>
          <w:p w14:paraId="1069337E" w14:textId="77777777" w:rsidR="00DF29AF" w:rsidRDefault="00DF29AF" w:rsidP="00804E52">
            <w:pPr>
              <w:rPr>
                <w:b/>
                <w:sz w:val="20"/>
                <w:szCs w:val="20"/>
              </w:rPr>
            </w:pPr>
          </w:p>
          <w:p w14:paraId="2EE93534" w14:textId="77777777" w:rsidR="00DF29AF" w:rsidRDefault="00DF29AF" w:rsidP="00804E52">
            <w:pPr>
              <w:rPr>
                <w:b/>
                <w:sz w:val="20"/>
                <w:szCs w:val="20"/>
              </w:rPr>
            </w:pPr>
          </w:p>
          <w:p w14:paraId="43AAC9DB" w14:textId="77777777" w:rsidR="00DF29AF" w:rsidRDefault="00DF29AF" w:rsidP="00804E52">
            <w:pPr>
              <w:rPr>
                <w:b/>
                <w:sz w:val="20"/>
                <w:szCs w:val="20"/>
              </w:rPr>
            </w:pPr>
          </w:p>
        </w:tc>
      </w:tr>
    </w:tbl>
    <w:p w14:paraId="71D11C5E" w14:textId="77777777" w:rsidR="005C0C94" w:rsidRDefault="00416FF1" w:rsidP="0031773E">
      <w:pPr>
        <w:rPr>
          <w:b/>
          <w:szCs w:val="22"/>
        </w:rPr>
      </w:pPr>
      <w:r>
        <w:rPr>
          <w:b/>
          <w:szCs w:val="22"/>
        </w:rPr>
        <w:br w:type="page"/>
      </w:r>
      <w:r w:rsidR="00431F62" w:rsidRPr="00400214">
        <w:rPr>
          <w:b/>
          <w:szCs w:val="22"/>
        </w:rPr>
        <w:lastRenderedPageBreak/>
        <w:t>LEGISLATION</w:t>
      </w:r>
    </w:p>
    <w:p w14:paraId="7E3A44D2" w14:textId="77777777" w:rsidR="00400214" w:rsidRPr="00400214" w:rsidRDefault="00400214" w:rsidP="009D6B1C">
      <w:pPr>
        <w:jc w:val="center"/>
        <w:rPr>
          <w:b/>
          <w:szCs w:val="22"/>
        </w:rPr>
      </w:pPr>
    </w:p>
    <w:tbl>
      <w:tblPr>
        <w:tblStyle w:val="TableGrid"/>
        <w:tblW w:w="15048" w:type="dxa"/>
        <w:tblLook w:val="01E0" w:firstRow="1" w:lastRow="1" w:firstColumn="1" w:lastColumn="1" w:noHBand="0" w:noVBand="0"/>
      </w:tblPr>
      <w:tblGrid>
        <w:gridCol w:w="468"/>
        <w:gridCol w:w="3468"/>
        <w:gridCol w:w="4992"/>
        <w:gridCol w:w="1620"/>
        <w:gridCol w:w="4500"/>
      </w:tblGrid>
      <w:tr w:rsidR="00431F62" w:rsidRPr="00F96598" w14:paraId="42359290" w14:textId="77777777" w:rsidTr="009814B9">
        <w:tc>
          <w:tcPr>
            <w:tcW w:w="3936" w:type="dxa"/>
            <w:gridSpan w:val="2"/>
            <w:shd w:val="clear" w:color="auto" w:fill="F3F3F3"/>
          </w:tcPr>
          <w:p w14:paraId="1C6F241A" w14:textId="77777777" w:rsidR="00431F62" w:rsidRPr="00480945" w:rsidRDefault="00431F62">
            <w:pPr>
              <w:rPr>
                <w:b/>
                <w:sz w:val="20"/>
                <w:szCs w:val="20"/>
              </w:rPr>
            </w:pPr>
            <w:r w:rsidRPr="00480945">
              <w:rPr>
                <w:b/>
                <w:sz w:val="20"/>
                <w:szCs w:val="20"/>
              </w:rPr>
              <w:t>COMPETENCY</w:t>
            </w:r>
          </w:p>
          <w:p w14:paraId="6EC8BE01" w14:textId="77777777" w:rsidR="00431F62" w:rsidRPr="00480945" w:rsidRDefault="00431F62">
            <w:pPr>
              <w:rPr>
                <w:b/>
                <w:sz w:val="20"/>
                <w:szCs w:val="20"/>
              </w:rPr>
            </w:pPr>
            <w:r w:rsidRPr="00480945">
              <w:rPr>
                <w:b/>
                <w:sz w:val="20"/>
                <w:szCs w:val="20"/>
              </w:rPr>
              <w:t>Knowledge Area</w:t>
            </w:r>
          </w:p>
        </w:tc>
        <w:tc>
          <w:tcPr>
            <w:tcW w:w="4992" w:type="dxa"/>
            <w:shd w:val="clear" w:color="auto" w:fill="F3F3F3"/>
          </w:tcPr>
          <w:p w14:paraId="262E0DEC" w14:textId="77777777" w:rsidR="00431F62" w:rsidRPr="00480945" w:rsidRDefault="00431F62">
            <w:pPr>
              <w:rPr>
                <w:b/>
                <w:sz w:val="20"/>
                <w:szCs w:val="20"/>
              </w:rPr>
            </w:pPr>
            <w:r w:rsidRPr="00480945">
              <w:rPr>
                <w:b/>
                <w:sz w:val="20"/>
                <w:szCs w:val="20"/>
              </w:rPr>
              <w:t>OUTCOME/EXPECTATION</w:t>
            </w:r>
          </w:p>
        </w:tc>
        <w:tc>
          <w:tcPr>
            <w:tcW w:w="1620" w:type="dxa"/>
            <w:shd w:val="clear" w:color="auto" w:fill="F3F3F3"/>
          </w:tcPr>
          <w:p w14:paraId="4FD8DD64" w14:textId="77777777" w:rsidR="00431F62" w:rsidRPr="00480945" w:rsidRDefault="00431F62">
            <w:pPr>
              <w:rPr>
                <w:b/>
                <w:sz w:val="20"/>
                <w:szCs w:val="20"/>
              </w:rPr>
            </w:pPr>
            <w:r w:rsidRPr="00480945">
              <w:rPr>
                <w:b/>
                <w:sz w:val="20"/>
                <w:szCs w:val="20"/>
              </w:rPr>
              <w:t>DATE</w:t>
            </w:r>
          </w:p>
        </w:tc>
        <w:tc>
          <w:tcPr>
            <w:tcW w:w="4500" w:type="dxa"/>
            <w:shd w:val="clear" w:color="auto" w:fill="F3F3F3"/>
          </w:tcPr>
          <w:p w14:paraId="4DB22A2E" w14:textId="77777777" w:rsidR="00431F62" w:rsidRPr="00480945" w:rsidRDefault="00CD0A61">
            <w:pPr>
              <w:rPr>
                <w:b/>
                <w:sz w:val="20"/>
                <w:szCs w:val="20"/>
              </w:rPr>
            </w:pPr>
            <w:r>
              <w:rPr>
                <w:b/>
                <w:sz w:val="20"/>
                <w:szCs w:val="20"/>
              </w:rPr>
              <w:t>REGISTERED NURSE</w:t>
            </w:r>
            <w:r w:rsidR="00431F62" w:rsidRPr="00480945">
              <w:rPr>
                <w:b/>
                <w:sz w:val="20"/>
                <w:szCs w:val="20"/>
              </w:rPr>
              <w:t xml:space="preserve"> and</w:t>
            </w:r>
          </w:p>
          <w:p w14:paraId="47091348" w14:textId="77777777" w:rsidR="00431F62" w:rsidRPr="00480945" w:rsidRDefault="00431F62">
            <w:pPr>
              <w:rPr>
                <w:b/>
                <w:sz w:val="20"/>
                <w:szCs w:val="20"/>
              </w:rPr>
            </w:pPr>
            <w:r w:rsidRPr="00480945">
              <w:rPr>
                <w:b/>
                <w:sz w:val="20"/>
                <w:szCs w:val="20"/>
              </w:rPr>
              <w:t>ASSESSOR’S SIGNATURES</w:t>
            </w:r>
          </w:p>
        </w:tc>
      </w:tr>
      <w:tr w:rsidR="00BC46C9" w14:paraId="1DA79AC0" w14:textId="77777777" w:rsidTr="009814B9">
        <w:tc>
          <w:tcPr>
            <w:tcW w:w="3936" w:type="dxa"/>
            <w:gridSpan w:val="2"/>
          </w:tcPr>
          <w:p w14:paraId="1C447D40" w14:textId="77777777" w:rsidR="00BC46C9" w:rsidRPr="00725429" w:rsidRDefault="00BC46C9" w:rsidP="000F0BEF">
            <w:pPr>
              <w:rPr>
                <w:sz w:val="20"/>
                <w:szCs w:val="20"/>
              </w:rPr>
            </w:pPr>
            <w:r w:rsidRPr="00480945">
              <w:rPr>
                <w:sz w:val="20"/>
                <w:szCs w:val="20"/>
              </w:rPr>
              <w:t>The registered nurse is able to locate and have a w</w:t>
            </w:r>
            <w:r w:rsidR="00A73BBE">
              <w:rPr>
                <w:sz w:val="20"/>
                <w:szCs w:val="20"/>
              </w:rPr>
              <w:t xml:space="preserve">orking knowledge of </w:t>
            </w:r>
            <w:r w:rsidR="00512640">
              <w:rPr>
                <w:sz w:val="20"/>
                <w:szCs w:val="20"/>
              </w:rPr>
              <w:t xml:space="preserve">the </w:t>
            </w:r>
            <w:r w:rsidR="00A73BBE">
              <w:rPr>
                <w:sz w:val="20"/>
                <w:szCs w:val="20"/>
              </w:rPr>
              <w:t xml:space="preserve">current </w:t>
            </w:r>
            <w:r w:rsidR="00121D15" w:rsidRPr="0090430B">
              <w:rPr>
                <w:sz w:val="20"/>
                <w:szCs w:val="20"/>
              </w:rPr>
              <w:t>NHSGGC Guideline for the use of the T34 Ambulatory Syringe Pump by CME Medical for adults in palliative care</w:t>
            </w:r>
            <w:r w:rsidR="00C913D9">
              <w:rPr>
                <w:sz w:val="20"/>
                <w:szCs w:val="20"/>
              </w:rPr>
              <w:t xml:space="preserve"> (2016)</w:t>
            </w:r>
            <w:r w:rsidR="00512640">
              <w:rPr>
                <w:sz w:val="20"/>
                <w:szCs w:val="20"/>
              </w:rPr>
              <w:t>.</w:t>
            </w:r>
          </w:p>
        </w:tc>
        <w:tc>
          <w:tcPr>
            <w:tcW w:w="4992" w:type="dxa"/>
          </w:tcPr>
          <w:p w14:paraId="0A85B90D" w14:textId="77777777" w:rsidR="00BC46C9" w:rsidRPr="00480945" w:rsidRDefault="00A73BBE">
            <w:pPr>
              <w:rPr>
                <w:sz w:val="20"/>
                <w:szCs w:val="20"/>
              </w:rPr>
            </w:pPr>
            <w:r>
              <w:rPr>
                <w:sz w:val="20"/>
                <w:szCs w:val="20"/>
              </w:rPr>
              <w:t>Is able to refer to NHS</w:t>
            </w:r>
            <w:r w:rsidR="00F60B5A">
              <w:rPr>
                <w:sz w:val="20"/>
                <w:szCs w:val="20"/>
              </w:rPr>
              <w:t>GGC G</w:t>
            </w:r>
            <w:r w:rsidR="00BC46C9" w:rsidRPr="00480945">
              <w:rPr>
                <w:sz w:val="20"/>
                <w:szCs w:val="20"/>
              </w:rPr>
              <w:t>uidelines.</w:t>
            </w:r>
          </w:p>
          <w:p w14:paraId="4718CF0F" w14:textId="77777777" w:rsidR="00BC46C9" w:rsidRPr="00480945" w:rsidRDefault="00A73BBE" w:rsidP="00134DC8">
            <w:pPr>
              <w:rPr>
                <w:sz w:val="20"/>
                <w:szCs w:val="20"/>
              </w:rPr>
            </w:pPr>
            <w:r>
              <w:rPr>
                <w:sz w:val="20"/>
                <w:szCs w:val="20"/>
              </w:rPr>
              <w:t>Has clear understanding of NHS</w:t>
            </w:r>
            <w:r w:rsidR="005C1BB0">
              <w:rPr>
                <w:sz w:val="20"/>
                <w:szCs w:val="20"/>
              </w:rPr>
              <w:t>GG</w:t>
            </w:r>
            <w:r w:rsidR="00BC46C9" w:rsidRPr="00480945">
              <w:rPr>
                <w:sz w:val="20"/>
                <w:szCs w:val="20"/>
              </w:rPr>
              <w:t xml:space="preserve">C </w:t>
            </w:r>
            <w:r w:rsidR="00134DC8">
              <w:rPr>
                <w:sz w:val="20"/>
                <w:szCs w:val="20"/>
              </w:rPr>
              <w:t>Guidelines</w:t>
            </w:r>
            <w:r w:rsidR="00BC46C9" w:rsidRPr="00480945">
              <w:rPr>
                <w:sz w:val="20"/>
                <w:szCs w:val="20"/>
              </w:rPr>
              <w:t xml:space="preserve"> on administering medic</w:t>
            </w:r>
            <w:r w:rsidR="005223BF">
              <w:rPr>
                <w:sz w:val="20"/>
                <w:szCs w:val="20"/>
              </w:rPr>
              <w:t>ation and use of syringe pumps</w:t>
            </w:r>
            <w:r w:rsidR="00BC46C9" w:rsidRPr="00480945">
              <w:rPr>
                <w:sz w:val="20"/>
                <w:szCs w:val="20"/>
              </w:rPr>
              <w:t xml:space="preserve"> including safeguarding with understanding</w:t>
            </w:r>
            <w:r w:rsidR="00416DF4">
              <w:rPr>
                <w:sz w:val="20"/>
                <w:szCs w:val="20"/>
              </w:rPr>
              <w:t xml:space="preserve"> of </w:t>
            </w:r>
            <w:r w:rsidR="00F57EC2">
              <w:rPr>
                <w:sz w:val="20"/>
                <w:szCs w:val="20"/>
              </w:rPr>
              <w:t>m</w:t>
            </w:r>
            <w:r w:rsidR="00416DF4">
              <w:rPr>
                <w:sz w:val="20"/>
                <w:szCs w:val="20"/>
              </w:rPr>
              <w:t>ental capacity and consent to ensure safe and effective person centred care.</w:t>
            </w:r>
          </w:p>
        </w:tc>
        <w:tc>
          <w:tcPr>
            <w:tcW w:w="1620" w:type="dxa"/>
          </w:tcPr>
          <w:p w14:paraId="1DCC5A27" w14:textId="77777777" w:rsidR="00BC46C9" w:rsidRPr="00480945" w:rsidRDefault="00BC46C9">
            <w:pPr>
              <w:rPr>
                <w:sz w:val="20"/>
                <w:szCs w:val="20"/>
              </w:rPr>
            </w:pPr>
          </w:p>
        </w:tc>
        <w:tc>
          <w:tcPr>
            <w:tcW w:w="4500" w:type="dxa"/>
          </w:tcPr>
          <w:p w14:paraId="43AB4CA1" w14:textId="77777777" w:rsidR="00BC46C9" w:rsidRPr="00480945" w:rsidRDefault="00BC46C9">
            <w:pPr>
              <w:rPr>
                <w:sz w:val="20"/>
                <w:szCs w:val="20"/>
              </w:rPr>
            </w:pPr>
          </w:p>
        </w:tc>
      </w:tr>
      <w:tr w:rsidR="00966131" w14:paraId="0F4C0061" w14:textId="77777777" w:rsidTr="00660DD5">
        <w:tblPrEx>
          <w:tblLook w:val="0000" w:firstRow="0" w:lastRow="0" w:firstColumn="0" w:lastColumn="0" w:noHBand="0" w:noVBand="0"/>
        </w:tblPrEx>
        <w:trPr>
          <w:trHeight w:val="336"/>
        </w:trPr>
        <w:tc>
          <w:tcPr>
            <w:tcW w:w="15048" w:type="dxa"/>
            <w:gridSpan w:val="5"/>
          </w:tcPr>
          <w:p w14:paraId="41E87E8F" w14:textId="77777777" w:rsidR="00966131" w:rsidRPr="00480945" w:rsidRDefault="00966131" w:rsidP="00966131">
            <w:pPr>
              <w:ind w:left="108"/>
              <w:rPr>
                <w:sz w:val="20"/>
                <w:szCs w:val="20"/>
              </w:rPr>
            </w:pPr>
            <w:r w:rsidRPr="00480945">
              <w:rPr>
                <w:sz w:val="20"/>
                <w:szCs w:val="20"/>
              </w:rPr>
              <w:t>The registered nurse understands:</w:t>
            </w:r>
          </w:p>
        </w:tc>
      </w:tr>
      <w:tr w:rsidR="00684F9F" w14:paraId="5A69B4F2" w14:textId="77777777" w:rsidTr="009814B9">
        <w:tc>
          <w:tcPr>
            <w:tcW w:w="468" w:type="dxa"/>
          </w:tcPr>
          <w:p w14:paraId="71B74734" w14:textId="77777777" w:rsidR="00684F9F" w:rsidRPr="00F92CA1" w:rsidRDefault="00684F9F">
            <w:pPr>
              <w:rPr>
                <w:sz w:val="20"/>
                <w:szCs w:val="20"/>
              </w:rPr>
            </w:pPr>
            <w:r w:rsidRPr="00F92CA1">
              <w:rPr>
                <w:sz w:val="20"/>
                <w:szCs w:val="20"/>
              </w:rPr>
              <w:t>1.</w:t>
            </w:r>
          </w:p>
        </w:tc>
        <w:tc>
          <w:tcPr>
            <w:tcW w:w="3468" w:type="dxa"/>
          </w:tcPr>
          <w:p w14:paraId="1F33780D" w14:textId="77777777" w:rsidR="00684F9F" w:rsidRPr="00F92CA1" w:rsidRDefault="00684F9F" w:rsidP="00051487">
            <w:pPr>
              <w:rPr>
                <w:sz w:val="20"/>
                <w:szCs w:val="20"/>
              </w:rPr>
            </w:pPr>
            <w:r w:rsidRPr="00F92CA1">
              <w:rPr>
                <w:sz w:val="20"/>
                <w:szCs w:val="20"/>
              </w:rPr>
              <w:t>NHSGGC Professional Standards for Record Keeping (201</w:t>
            </w:r>
            <w:r w:rsidR="00F92CA1" w:rsidRPr="00F92CA1">
              <w:rPr>
                <w:sz w:val="20"/>
                <w:szCs w:val="20"/>
              </w:rPr>
              <w:t>5</w:t>
            </w:r>
            <w:r w:rsidRPr="00F92CA1">
              <w:rPr>
                <w:sz w:val="20"/>
                <w:szCs w:val="20"/>
              </w:rPr>
              <w:t>).</w:t>
            </w:r>
          </w:p>
          <w:p w14:paraId="14913C67" w14:textId="77777777" w:rsidR="00684F9F" w:rsidRPr="00F92CA1" w:rsidRDefault="00684F9F" w:rsidP="00051487">
            <w:pPr>
              <w:rPr>
                <w:sz w:val="20"/>
                <w:szCs w:val="20"/>
              </w:rPr>
            </w:pPr>
            <w:r w:rsidRPr="00F92CA1">
              <w:rPr>
                <w:sz w:val="20"/>
                <w:szCs w:val="20"/>
              </w:rPr>
              <w:t>NMC: The Code (2018): (Section 10) Record Keeping Guidance</w:t>
            </w:r>
          </w:p>
          <w:p w14:paraId="22C6FF4E" w14:textId="77777777" w:rsidR="00684F9F" w:rsidRPr="00F92CA1" w:rsidRDefault="00684F9F" w:rsidP="00051487">
            <w:pPr>
              <w:rPr>
                <w:sz w:val="20"/>
                <w:szCs w:val="20"/>
              </w:rPr>
            </w:pPr>
          </w:p>
          <w:p w14:paraId="473D1C8A" w14:textId="77777777" w:rsidR="00684F9F" w:rsidRPr="00F92CA1" w:rsidRDefault="00684F9F" w:rsidP="00051487">
            <w:pPr>
              <w:rPr>
                <w:sz w:val="20"/>
                <w:szCs w:val="20"/>
              </w:rPr>
            </w:pPr>
            <w:r w:rsidRPr="00F92CA1">
              <w:rPr>
                <w:sz w:val="20"/>
                <w:szCs w:val="20"/>
              </w:rPr>
              <w:t xml:space="preserve">NMC: The Code (2018) Professional standards of practice and behaviour for nurses, midwives and nursing associates. </w:t>
            </w:r>
          </w:p>
          <w:p w14:paraId="0E7CC5BC" w14:textId="77777777" w:rsidR="00684F9F" w:rsidRPr="00F92CA1" w:rsidRDefault="00684F9F" w:rsidP="00051487">
            <w:pPr>
              <w:rPr>
                <w:sz w:val="20"/>
                <w:szCs w:val="20"/>
              </w:rPr>
            </w:pPr>
          </w:p>
          <w:p w14:paraId="63BA6A7A" w14:textId="77777777" w:rsidR="00684F9F" w:rsidRPr="00F92CA1" w:rsidRDefault="00F92CA1" w:rsidP="00F92CA1">
            <w:pPr>
              <w:rPr>
                <w:sz w:val="20"/>
                <w:szCs w:val="20"/>
              </w:rPr>
            </w:pPr>
            <w:r>
              <w:rPr>
                <w:sz w:val="20"/>
                <w:szCs w:val="20"/>
              </w:rPr>
              <w:t>Caldicott Principles (2020</w:t>
            </w:r>
            <w:r w:rsidR="00684F9F" w:rsidRPr="00F92CA1">
              <w:rPr>
                <w:sz w:val="20"/>
                <w:szCs w:val="20"/>
              </w:rPr>
              <w:t>)</w:t>
            </w:r>
          </w:p>
        </w:tc>
        <w:tc>
          <w:tcPr>
            <w:tcW w:w="4992" w:type="dxa"/>
          </w:tcPr>
          <w:p w14:paraId="0193B878" w14:textId="77777777" w:rsidR="00684F9F" w:rsidRPr="00CF091C" w:rsidRDefault="00684F9F" w:rsidP="00051487">
            <w:pPr>
              <w:rPr>
                <w:sz w:val="20"/>
                <w:szCs w:val="20"/>
              </w:rPr>
            </w:pPr>
            <w:r w:rsidRPr="00CF091C">
              <w:rPr>
                <w:sz w:val="20"/>
                <w:szCs w:val="20"/>
              </w:rPr>
              <w:t>Demonstrates appropriate record keeping and completion of syringe pump documentation.</w:t>
            </w:r>
          </w:p>
          <w:p w14:paraId="1B188786" w14:textId="77777777" w:rsidR="00684F9F" w:rsidRDefault="00684F9F" w:rsidP="00051487">
            <w:pPr>
              <w:rPr>
                <w:sz w:val="20"/>
                <w:szCs w:val="20"/>
              </w:rPr>
            </w:pPr>
          </w:p>
          <w:p w14:paraId="1713CE70" w14:textId="77777777" w:rsidR="00684F9F" w:rsidRDefault="00684F9F" w:rsidP="00051487">
            <w:pPr>
              <w:rPr>
                <w:sz w:val="20"/>
                <w:szCs w:val="20"/>
              </w:rPr>
            </w:pPr>
          </w:p>
          <w:p w14:paraId="6DE36ADA" w14:textId="77777777" w:rsidR="00684F9F" w:rsidRDefault="00684F9F" w:rsidP="00051487">
            <w:pPr>
              <w:rPr>
                <w:sz w:val="20"/>
                <w:szCs w:val="20"/>
              </w:rPr>
            </w:pPr>
          </w:p>
          <w:p w14:paraId="48870C51" w14:textId="77777777" w:rsidR="00684F9F" w:rsidRDefault="00684F9F" w:rsidP="00051487">
            <w:pPr>
              <w:rPr>
                <w:sz w:val="20"/>
                <w:szCs w:val="20"/>
              </w:rPr>
            </w:pPr>
            <w:r w:rsidRPr="00CF091C">
              <w:rPr>
                <w:sz w:val="20"/>
                <w:szCs w:val="20"/>
              </w:rPr>
              <w:t>Demonstrates knowledge and understanding for personal, professional accountability and standards to be maintained.</w:t>
            </w:r>
          </w:p>
          <w:p w14:paraId="7FF05CDC" w14:textId="77777777" w:rsidR="00684F9F" w:rsidRDefault="00684F9F" w:rsidP="00051487">
            <w:pPr>
              <w:rPr>
                <w:sz w:val="20"/>
                <w:szCs w:val="20"/>
              </w:rPr>
            </w:pPr>
          </w:p>
          <w:p w14:paraId="4327512B" w14:textId="77777777" w:rsidR="00684F9F" w:rsidRDefault="00684F9F" w:rsidP="00051487">
            <w:pPr>
              <w:rPr>
                <w:sz w:val="20"/>
                <w:szCs w:val="20"/>
              </w:rPr>
            </w:pPr>
          </w:p>
          <w:p w14:paraId="5661B22A" w14:textId="77777777" w:rsidR="00684F9F" w:rsidRPr="00CF091C" w:rsidRDefault="00684F9F" w:rsidP="00051487">
            <w:pPr>
              <w:spacing w:after="120"/>
              <w:rPr>
                <w:sz w:val="20"/>
                <w:szCs w:val="20"/>
              </w:rPr>
            </w:pPr>
            <w:r w:rsidRPr="00CF091C">
              <w:rPr>
                <w:sz w:val="20"/>
                <w:szCs w:val="20"/>
              </w:rPr>
              <w:t>Awareness and understanding of Caldicott Principles and the importance of safe and clear documentation.</w:t>
            </w:r>
          </w:p>
        </w:tc>
        <w:tc>
          <w:tcPr>
            <w:tcW w:w="1620" w:type="dxa"/>
          </w:tcPr>
          <w:p w14:paraId="7CFCE366" w14:textId="77777777" w:rsidR="00684F9F" w:rsidRPr="00480945" w:rsidRDefault="00684F9F">
            <w:pPr>
              <w:rPr>
                <w:sz w:val="20"/>
                <w:szCs w:val="20"/>
              </w:rPr>
            </w:pPr>
          </w:p>
        </w:tc>
        <w:tc>
          <w:tcPr>
            <w:tcW w:w="4500" w:type="dxa"/>
          </w:tcPr>
          <w:p w14:paraId="0CACC0B6" w14:textId="77777777" w:rsidR="00684F9F" w:rsidRPr="00480945" w:rsidRDefault="00684F9F">
            <w:pPr>
              <w:rPr>
                <w:sz w:val="20"/>
                <w:szCs w:val="20"/>
              </w:rPr>
            </w:pPr>
            <w:r>
              <w:rPr>
                <w:sz w:val="20"/>
                <w:szCs w:val="20"/>
              </w:rPr>
              <w:t>.</w:t>
            </w:r>
          </w:p>
        </w:tc>
      </w:tr>
      <w:tr w:rsidR="00BF3116" w14:paraId="495CD788" w14:textId="77777777" w:rsidTr="009814B9">
        <w:tc>
          <w:tcPr>
            <w:tcW w:w="468" w:type="dxa"/>
          </w:tcPr>
          <w:p w14:paraId="244F95E9" w14:textId="77777777" w:rsidR="00BF3116" w:rsidRPr="00F92CA1" w:rsidRDefault="00B45E38">
            <w:pPr>
              <w:rPr>
                <w:sz w:val="20"/>
                <w:szCs w:val="20"/>
              </w:rPr>
            </w:pPr>
            <w:r w:rsidRPr="00F92CA1">
              <w:rPr>
                <w:sz w:val="20"/>
                <w:szCs w:val="20"/>
              </w:rPr>
              <w:t>2.</w:t>
            </w:r>
          </w:p>
        </w:tc>
        <w:tc>
          <w:tcPr>
            <w:tcW w:w="3468" w:type="dxa"/>
          </w:tcPr>
          <w:p w14:paraId="1C36D800" w14:textId="77777777" w:rsidR="00F66E51" w:rsidRPr="00F92CA1" w:rsidRDefault="00F92CA1" w:rsidP="005B5A0D">
            <w:pPr>
              <w:rPr>
                <w:sz w:val="20"/>
                <w:szCs w:val="20"/>
              </w:rPr>
            </w:pPr>
            <w:r w:rsidRPr="00CD13D9">
              <w:rPr>
                <w:sz w:val="20"/>
                <w:szCs w:val="20"/>
              </w:rPr>
              <w:t>NHSGGC Incident Management and Recording Policy (2020) and use of Datix</w:t>
            </w:r>
          </w:p>
        </w:tc>
        <w:tc>
          <w:tcPr>
            <w:tcW w:w="4992" w:type="dxa"/>
          </w:tcPr>
          <w:p w14:paraId="7F092EFE" w14:textId="77777777" w:rsidR="00BF3116" w:rsidRDefault="00BF3116">
            <w:pPr>
              <w:rPr>
                <w:sz w:val="20"/>
                <w:szCs w:val="20"/>
              </w:rPr>
            </w:pPr>
            <w:r>
              <w:rPr>
                <w:sz w:val="20"/>
                <w:szCs w:val="20"/>
              </w:rPr>
              <w:t>Safe effective practice with access to incident reporting systems.</w:t>
            </w:r>
          </w:p>
          <w:p w14:paraId="1E5CD2EB" w14:textId="77777777" w:rsidR="00BF3116" w:rsidRDefault="00BF3116">
            <w:pPr>
              <w:rPr>
                <w:sz w:val="20"/>
                <w:szCs w:val="20"/>
              </w:rPr>
            </w:pPr>
          </w:p>
        </w:tc>
        <w:tc>
          <w:tcPr>
            <w:tcW w:w="1620" w:type="dxa"/>
          </w:tcPr>
          <w:p w14:paraId="6A143299" w14:textId="77777777" w:rsidR="00BF3116" w:rsidRPr="00480945" w:rsidRDefault="00BF3116">
            <w:pPr>
              <w:rPr>
                <w:sz w:val="20"/>
                <w:szCs w:val="20"/>
              </w:rPr>
            </w:pPr>
          </w:p>
        </w:tc>
        <w:tc>
          <w:tcPr>
            <w:tcW w:w="4500" w:type="dxa"/>
          </w:tcPr>
          <w:p w14:paraId="23E5FE63" w14:textId="77777777" w:rsidR="00BF3116" w:rsidRPr="00480945" w:rsidRDefault="00BF3116">
            <w:pPr>
              <w:rPr>
                <w:sz w:val="20"/>
                <w:szCs w:val="20"/>
              </w:rPr>
            </w:pPr>
          </w:p>
        </w:tc>
      </w:tr>
      <w:tr w:rsidR="007F2B34" w14:paraId="6CF46E42" w14:textId="77777777" w:rsidTr="009814B9">
        <w:tc>
          <w:tcPr>
            <w:tcW w:w="468" w:type="dxa"/>
          </w:tcPr>
          <w:p w14:paraId="09C565C2" w14:textId="77777777" w:rsidR="007F2B34" w:rsidRPr="00F92CA1" w:rsidRDefault="007F2B34">
            <w:pPr>
              <w:rPr>
                <w:sz w:val="20"/>
                <w:szCs w:val="20"/>
              </w:rPr>
            </w:pPr>
            <w:r w:rsidRPr="00F92CA1">
              <w:rPr>
                <w:sz w:val="20"/>
                <w:szCs w:val="20"/>
              </w:rPr>
              <w:t>3.</w:t>
            </w:r>
          </w:p>
        </w:tc>
        <w:tc>
          <w:tcPr>
            <w:tcW w:w="3468" w:type="dxa"/>
          </w:tcPr>
          <w:p w14:paraId="74DD85C9" w14:textId="77777777" w:rsidR="007F2B34" w:rsidRPr="00F92CA1" w:rsidRDefault="007F2B34" w:rsidP="00F92CA1">
            <w:pPr>
              <w:rPr>
                <w:sz w:val="20"/>
                <w:szCs w:val="20"/>
              </w:rPr>
            </w:pPr>
            <w:r w:rsidRPr="00F92CA1">
              <w:rPr>
                <w:sz w:val="20"/>
                <w:szCs w:val="20"/>
              </w:rPr>
              <w:t>NHSGGC Infection</w:t>
            </w:r>
            <w:r w:rsidR="00C913D9" w:rsidRPr="00F92CA1">
              <w:rPr>
                <w:sz w:val="20"/>
                <w:szCs w:val="20"/>
              </w:rPr>
              <w:t xml:space="preserve"> Prevention and Control </w:t>
            </w:r>
            <w:r w:rsidR="00F92CA1">
              <w:rPr>
                <w:sz w:val="20"/>
                <w:szCs w:val="20"/>
              </w:rPr>
              <w:t>guidelines/resources</w:t>
            </w:r>
            <w:r w:rsidR="00C009C1" w:rsidRPr="00F92CA1">
              <w:rPr>
                <w:sz w:val="20"/>
                <w:szCs w:val="20"/>
              </w:rPr>
              <w:t xml:space="preserve"> </w:t>
            </w:r>
            <w:r w:rsidRPr="00F92CA1">
              <w:rPr>
                <w:sz w:val="20"/>
                <w:szCs w:val="20"/>
              </w:rPr>
              <w:t xml:space="preserve">and </w:t>
            </w:r>
            <w:r w:rsidR="0076155A" w:rsidRPr="00F92CA1">
              <w:rPr>
                <w:sz w:val="20"/>
                <w:szCs w:val="20"/>
              </w:rPr>
              <w:t xml:space="preserve">NHSGGC </w:t>
            </w:r>
            <w:r w:rsidRPr="00F92CA1">
              <w:rPr>
                <w:sz w:val="20"/>
                <w:szCs w:val="20"/>
              </w:rPr>
              <w:t xml:space="preserve">Waste </w:t>
            </w:r>
            <w:r w:rsidR="00C009C1" w:rsidRPr="00F92CA1">
              <w:rPr>
                <w:sz w:val="20"/>
                <w:szCs w:val="20"/>
              </w:rPr>
              <w:t>Management Policy</w:t>
            </w:r>
            <w:r w:rsidR="0026221E" w:rsidRPr="00F92CA1">
              <w:rPr>
                <w:sz w:val="20"/>
                <w:szCs w:val="20"/>
              </w:rPr>
              <w:t xml:space="preserve"> (2019</w:t>
            </w:r>
            <w:r w:rsidRPr="00F92CA1">
              <w:rPr>
                <w:sz w:val="20"/>
                <w:szCs w:val="20"/>
              </w:rPr>
              <w:t>)</w:t>
            </w:r>
            <w:r w:rsidR="00F57EC2" w:rsidRPr="00F92CA1">
              <w:rPr>
                <w:sz w:val="20"/>
                <w:szCs w:val="20"/>
              </w:rPr>
              <w:t>.</w:t>
            </w:r>
            <w:r w:rsidR="00F92CA1">
              <w:rPr>
                <w:sz w:val="20"/>
                <w:szCs w:val="20"/>
              </w:rPr>
              <w:t xml:space="preserve"> </w:t>
            </w:r>
          </w:p>
        </w:tc>
        <w:tc>
          <w:tcPr>
            <w:tcW w:w="4992" w:type="dxa"/>
          </w:tcPr>
          <w:p w14:paraId="716266B4" w14:textId="77777777" w:rsidR="007F2B34" w:rsidRPr="0076155A" w:rsidRDefault="007F2B34">
            <w:pPr>
              <w:rPr>
                <w:sz w:val="20"/>
                <w:szCs w:val="20"/>
              </w:rPr>
            </w:pPr>
            <w:r w:rsidRPr="0076155A">
              <w:rPr>
                <w:sz w:val="20"/>
                <w:szCs w:val="20"/>
              </w:rPr>
              <w:t xml:space="preserve">Awareness and understanding of </w:t>
            </w:r>
            <w:r w:rsidR="00F92CA1">
              <w:rPr>
                <w:sz w:val="20"/>
                <w:szCs w:val="20"/>
              </w:rPr>
              <w:t>resources/policy</w:t>
            </w:r>
            <w:r w:rsidRPr="0076155A">
              <w:rPr>
                <w:sz w:val="20"/>
                <w:szCs w:val="20"/>
              </w:rPr>
              <w:t xml:space="preserve"> and has previously undertaken the appropriate training on these subjects.</w:t>
            </w:r>
          </w:p>
          <w:p w14:paraId="670AFCCD" w14:textId="77777777" w:rsidR="007F2B34" w:rsidRPr="0076155A" w:rsidRDefault="007F2B34">
            <w:pPr>
              <w:rPr>
                <w:sz w:val="20"/>
                <w:szCs w:val="20"/>
              </w:rPr>
            </w:pPr>
          </w:p>
        </w:tc>
        <w:tc>
          <w:tcPr>
            <w:tcW w:w="1620" w:type="dxa"/>
          </w:tcPr>
          <w:p w14:paraId="2B913697" w14:textId="77777777" w:rsidR="007F2B34" w:rsidRPr="00480945" w:rsidRDefault="007F2B34">
            <w:pPr>
              <w:rPr>
                <w:sz w:val="20"/>
                <w:szCs w:val="20"/>
              </w:rPr>
            </w:pPr>
          </w:p>
        </w:tc>
        <w:tc>
          <w:tcPr>
            <w:tcW w:w="4500" w:type="dxa"/>
          </w:tcPr>
          <w:p w14:paraId="7CE80AD4" w14:textId="77777777" w:rsidR="007F2B34" w:rsidRPr="00480945" w:rsidRDefault="007F2B34">
            <w:pPr>
              <w:rPr>
                <w:sz w:val="20"/>
                <w:szCs w:val="20"/>
              </w:rPr>
            </w:pPr>
          </w:p>
        </w:tc>
      </w:tr>
    </w:tbl>
    <w:p w14:paraId="7836D4EE" w14:textId="77777777" w:rsidR="00651071" w:rsidRDefault="00651071" w:rsidP="0031773E">
      <w:pPr>
        <w:rPr>
          <w:b/>
          <w:szCs w:val="22"/>
        </w:rPr>
      </w:pPr>
    </w:p>
    <w:p w14:paraId="6A93B182" w14:textId="77777777" w:rsidR="00E625BC" w:rsidRPr="00400214" w:rsidRDefault="00E625BC" w:rsidP="0031773E">
      <w:pPr>
        <w:rPr>
          <w:b/>
          <w:szCs w:val="22"/>
        </w:rPr>
      </w:pPr>
      <w:r w:rsidRPr="00400214">
        <w:rPr>
          <w:b/>
          <w:szCs w:val="22"/>
        </w:rPr>
        <w:t>PROFESSIONALISM / ACCOUNTABILITY</w:t>
      </w:r>
    </w:p>
    <w:p w14:paraId="3F0DBC97" w14:textId="77777777" w:rsidR="00354DEE" w:rsidRDefault="00354DEE" w:rsidP="00E625BC">
      <w:pPr>
        <w:jc w:val="center"/>
        <w:rPr>
          <w:b/>
          <w:sz w:val="24"/>
        </w:rPr>
      </w:pPr>
    </w:p>
    <w:tbl>
      <w:tblPr>
        <w:tblStyle w:val="TableGrid"/>
        <w:tblW w:w="15048" w:type="dxa"/>
        <w:tblLook w:val="01E0" w:firstRow="1" w:lastRow="1" w:firstColumn="1" w:lastColumn="1" w:noHBand="0" w:noVBand="0"/>
      </w:tblPr>
      <w:tblGrid>
        <w:gridCol w:w="3510"/>
        <w:gridCol w:w="5418"/>
        <w:gridCol w:w="1586"/>
        <w:gridCol w:w="4534"/>
      </w:tblGrid>
      <w:tr w:rsidR="00E625BC" w:rsidRPr="00F96598" w14:paraId="483ED694" w14:textId="77777777" w:rsidTr="009814B9">
        <w:tc>
          <w:tcPr>
            <w:tcW w:w="3510" w:type="dxa"/>
            <w:tcBorders>
              <w:bottom w:val="single" w:sz="4" w:space="0" w:color="auto"/>
            </w:tcBorders>
            <w:shd w:val="clear" w:color="auto" w:fill="F3F3F3"/>
          </w:tcPr>
          <w:p w14:paraId="0D08CA12" w14:textId="77777777" w:rsidR="00E625BC" w:rsidRPr="00480945" w:rsidRDefault="00E625BC" w:rsidP="00B93345">
            <w:pPr>
              <w:spacing w:before="40"/>
              <w:rPr>
                <w:b/>
                <w:sz w:val="20"/>
                <w:szCs w:val="20"/>
              </w:rPr>
            </w:pPr>
            <w:r w:rsidRPr="00480945">
              <w:rPr>
                <w:b/>
                <w:sz w:val="20"/>
                <w:szCs w:val="20"/>
              </w:rPr>
              <w:t>COMPETENCY</w:t>
            </w:r>
          </w:p>
          <w:p w14:paraId="253CC685" w14:textId="77777777" w:rsidR="00E625BC" w:rsidRPr="00480945" w:rsidRDefault="00E625BC" w:rsidP="00E61CFC">
            <w:pPr>
              <w:rPr>
                <w:b/>
                <w:sz w:val="20"/>
                <w:szCs w:val="20"/>
              </w:rPr>
            </w:pPr>
            <w:r w:rsidRPr="00480945">
              <w:rPr>
                <w:b/>
                <w:sz w:val="20"/>
                <w:szCs w:val="20"/>
              </w:rPr>
              <w:t>Knowledge Area</w:t>
            </w:r>
          </w:p>
        </w:tc>
        <w:tc>
          <w:tcPr>
            <w:tcW w:w="5418" w:type="dxa"/>
            <w:tcBorders>
              <w:bottom w:val="single" w:sz="4" w:space="0" w:color="auto"/>
            </w:tcBorders>
            <w:shd w:val="clear" w:color="auto" w:fill="F3F3F3"/>
          </w:tcPr>
          <w:p w14:paraId="279895B7" w14:textId="77777777" w:rsidR="00E625BC" w:rsidRPr="00480945" w:rsidRDefault="00E625BC" w:rsidP="00B93345">
            <w:pPr>
              <w:spacing w:before="40"/>
              <w:rPr>
                <w:b/>
                <w:sz w:val="20"/>
                <w:szCs w:val="20"/>
              </w:rPr>
            </w:pPr>
            <w:r w:rsidRPr="00480945">
              <w:rPr>
                <w:b/>
                <w:sz w:val="20"/>
                <w:szCs w:val="20"/>
              </w:rPr>
              <w:t>OUTCOME/EXPECTATION</w:t>
            </w:r>
          </w:p>
        </w:tc>
        <w:tc>
          <w:tcPr>
            <w:tcW w:w="1586" w:type="dxa"/>
            <w:tcBorders>
              <w:bottom w:val="single" w:sz="4" w:space="0" w:color="auto"/>
            </w:tcBorders>
            <w:shd w:val="clear" w:color="auto" w:fill="F3F3F3"/>
          </w:tcPr>
          <w:p w14:paraId="23B44634" w14:textId="77777777" w:rsidR="00E625BC" w:rsidRPr="00480945" w:rsidRDefault="00E625BC" w:rsidP="00B93345">
            <w:pPr>
              <w:spacing w:before="40"/>
              <w:rPr>
                <w:b/>
                <w:sz w:val="20"/>
                <w:szCs w:val="20"/>
              </w:rPr>
            </w:pPr>
            <w:r w:rsidRPr="00480945">
              <w:rPr>
                <w:b/>
                <w:sz w:val="20"/>
                <w:szCs w:val="20"/>
              </w:rPr>
              <w:t>DATE</w:t>
            </w:r>
          </w:p>
        </w:tc>
        <w:tc>
          <w:tcPr>
            <w:tcW w:w="4534" w:type="dxa"/>
            <w:tcBorders>
              <w:bottom w:val="single" w:sz="4" w:space="0" w:color="auto"/>
            </w:tcBorders>
            <w:shd w:val="clear" w:color="auto" w:fill="F3F3F3"/>
          </w:tcPr>
          <w:p w14:paraId="55F5FF9F" w14:textId="77777777" w:rsidR="00E625BC" w:rsidRPr="00480945" w:rsidRDefault="008B1C92" w:rsidP="00B93345">
            <w:pPr>
              <w:spacing w:before="40"/>
              <w:rPr>
                <w:b/>
                <w:sz w:val="20"/>
                <w:szCs w:val="20"/>
              </w:rPr>
            </w:pPr>
            <w:r>
              <w:rPr>
                <w:b/>
                <w:sz w:val="20"/>
                <w:szCs w:val="20"/>
              </w:rPr>
              <w:t>REGISTERED NURSE</w:t>
            </w:r>
            <w:r w:rsidR="00E625BC" w:rsidRPr="00480945">
              <w:rPr>
                <w:b/>
                <w:sz w:val="20"/>
                <w:szCs w:val="20"/>
              </w:rPr>
              <w:t xml:space="preserve"> and</w:t>
            </w:r>
          </w:p>
          <w:p w14:paraId="595C6295" w14:textId="77777777" w:rsidR="00E625BC" w:rsidRPr="00480945" w:rsidRDefault="00E625BC" w:rsidP="00E61CFC">
            <w:pPr>
              <w:rPr>
                <w:b/>
                <w:sz w:val="20"/>
                <w:szCs w:val="20"/>
              </w:rPr>
            </w:pPr>
            <w:r w:rsidRPr="00480945">
              <w:rPr>
                <w:b/>
                <w:sz w:val="20"/>
                <w:szCs w:val="20"/>
              </w:rPr>
              <w:t>ASSESSOR’S SIGNATURES</w:t>
            </w:r>
          </w:p>
        </w:tc>
      </w:tr>
      <w:tr w:rsidR="00E625BC" w:rsidRPr="00F96598" w14:paraId="6F5AD779" w14:textId="77777777" w:rsidTr="009814B9">
        <w:tc>
          <w:tcPr>
            <w:tcW w:w="3510" w:type="dxa"/>
            <w:shd w:val="clear" w:color="auto" w:fill="auto"/>
          </w:tcPr>
          <w:p w14:paraId="2DBACD8C" w14:textId="77777777" w:rsidR="00E625BC" w:rsidRPr="00E625BC" w:rsidRDefault="00E625BC" w:rsidP="00E61CFC">
            <w:pPr>
              <w:rPr>
                <w:sz w:val="20"/>
                <w:szCs w:val="20"/>
              </w:rPr>
            </w:pPr>
            <w:r>
              <w:rPr>
                <w:sz w:val="20"/>
                <w:szCs w:val="20"/>
              </w:rPr>
              <w:t>Reflection on own practice</w:t>
            </w:r>
            <w:r w:rsidR="00E56B65">
              <w:rPr>
                <w:sz w:val="20"/>
                <w:szCs w:val="20"/>
              </w:rPr>
              <w:t xml:space="preserve"> and maintaining clinical skills.</w:t>
            </w:r>
          </w:p>
        </w:tc>
        <w:tc>
          <w:tcPr>
            <w:tcW w:w="5418" w:type="dxa"/>
            <w:shd w:val="clear" w:color="auto" w:fill="auto"/>
          </w:tcPr>
          <w:p w14:paraId="726C4F45" w14:textId="77777777" w:rsidR="00E625BC" w:rsidRDefault="00E625BC" w:rsidP="00E61CFC">
            <w:pPr>
              <w:rPr>
                <w:sz w:val="20"/>
                <w:szCs w:val="20"/>
              </w:rPr>
            </w:pPr>
            <w:r>
              <w:rPr>
                <w:sz w:val="20"/>
                <w:szCs w:val="20"/>
              </w:rPr>
              <w:t>Ability to recognise own learning needs and identify how to meet these.</w:t>
            </w:r>
          </w:p>
          <w:p w14:paraId="4029FAFC" w14:textId="77777777" w:rsidR="00E625BC" w:rsidRPr="00E625BC" w:rsidRDefault="00E625BC" w:rsidP="00EC4816">
            <w:pPr>
              <w:rPr>
                <w:sz w:val="20"/>
                <w:szCs w:val="20"/>
              </w:rPr>
            </w:pPr>
            <w:r>
              <w:rPr>
                <w:sz w:val="20"/>
                <w:szCs w:val="20"/>
              </w:rPr>
              <w:t>Takes respons</w:t>
            </w:r>
            <w:r w:rsidR="004279EB">
              <w:rPr>
                <w:sz w:val="20"/>
                <w:szCs w:val="20"/>
              </w:rPr>
              <w:t>ibility for completing</w:t>
            </w:r>
            <w:r>
              <w:rPr>
                <w:sz w:val="20"/>
                <w:szCs w:val="20"/>
              </w:rPr>
              <w:t xml:space="preserve"> mandatory training and maintaining</w:t>
            </w:r>
            <w:r w:rsidR="004279EB">
              <w:rPr>
                <w:sz w:val="20"/>
                <w:szCs w:val="20"/>
              </w:rPr>
              <w:t xml:space="preserve"> current</w:t>
            </w:r>
            <w:r>
              <w:rPr>
                <w:sz w:val="20"/>
                <w:szCs w:val="20"/>
              </w:rPr>
              <w:t xml:space="preserve"> knowledge an</w:t>
            </w:r>
            <w:r w:rsidR="00D53D24">
              <w:rPr>
                <w:sz w:val="20"/>
                <w:szCs w:val="20"/>
              </w:rPr>
              <w:t xml:space="preserve">d skills </w:t>
            </w:r>
            <w:r w:rsidR="004279EB">
              <w:rPr>
                <w:sz w:val="20"/>
                <w:szCs w:val="20"/>
              </w:rPr>
              <w:t xml:space="preserve">regarding the </w:t>
            </w:r>
            <w:r w:rsidR="00EC4816">
              <w:rPr>
                <w:sz w:val="20"/>
                <w:szCs w:val="20"/>
              </w:rPr>
              <w:t>S</w:t>
            </w:r>
            <w:r w:rsidR="005C1BB0">
              <w:rPr>
                <w:sz w:val="20"/>
                <w:szCs w:val="20"/>
              </w:rPr>
              <w:t>yringe pump. (Learn</w:t>
            </w:r>
            <w:r w:rsidR="004279EB">
              <w:rPr>
                <w:sz w:val="20"/>
                <w:szCs w:val="20"/>
              </w:rPr>
              <w:t>Pro module –</w:t>
            </w:r>
            <w:r w:rsidR="006E74E2">
              <w:rPr>
                <w:sz w:val="20"/>
                <w:szCs w:val="20"/>
              </w:rPr>
              <w:t xml:space="preserve"> </w:t>
            </w:r>
            <w:r w:rsidR="004279EB">
              <w:rPr>
                <w:sz w:val="20"/>
                <w:szCs w:val="20"/>
              </w:rPr>
              <w:t>drug calculations</w:t>
            </w:r>
            <w:r w:rsidR="00F92CA1">
              <w:rPr>
                <w:sz w:val="20"/>
                <w:szCs w:val="20"/>
              </w:rPr>
              <w:t xml:space="preserve"> GGC:100</w:t>
            </w:r>
            <w:r w:rsidR="002A05C3">
              <w:rPr>
                <w:sz w:val="20"/>
                <w:szCs w:val="20"/>
              </w:rPr>
              <w:t>)</w:t>
            </w:r>
          </w:p>
        </w:tc>
        <w:tc>
          <w:tcPr>
            <w:tcW w:w="1586" w:type="dxa"/>
            <w:shd w:val="clear" w:color="auto" w:fill="auto"/>
          </w:tcPr>
          <w:p w14:paraId="258E6533" w14:textId="77777777" w:rsidR="00E625BC" w:rsidRPr="00480945" w:rsidRDefault="00E625BC" w:rsidP="00E61CFC">
            <w:pPr>
              <w:rPr>
                <w:b/>
                <w:sz w:val="20"/>
                <w:szCs w:val="20"/>
              </w:rPr>
            </w:pPr>
          </w:p>
        </w:tc>
        <w:tc>
          <w:tcPr>
            <w:tcW w:w="4534" w:type="dxa"/>
            <w:shd w:val="clear" w:color="auto" w:fill="auto"/>
          </w:tcPr>
          <w:p w14:paraId="62CD0C39" w14:textId="77777777" w:rsidR="00E625BC" w:rsidRPr="00480945" w:rsidRDefault="00E625BC" w:rsidP="00E61CFC">
            <w:pPr>
              <w:rPr>
                <w:b/>
                <w:sz w:val="20"/>
                <w:szCs w:val="20"/>
              </w:rPr>
            </w:pPr>
          </w:p>
        </w:tc>
      </w:tr>
    </w:tbl>
    <w:p w14:paraId="0B0924F6" w14:textId="77777777" w:rsidR="00FB1806" w:rsidRDefault="00FB1806" w:rsidP="0031773E">
      <w:pPr>
        <w:rPr>
          <w:b/>
          <w:szCs w:val="22"/>
        </w:rPr>
      </w:pPr>
    </w:p>
    <w:p w14:paraId="78DBA956" w14:textId="77777777" w:rsidR="000A063A" w:rsidRDefault="000A063A" w:rsidP="0031773E">
      <w:pPr>
        <w:rPr>
          <w:b/>
          <w:szCs w:val="22"/>
        </w:rPr>
      </w:pPr>
    </w:p>
    <w:p w14:paraId="1DFC3C62" w14:textId="77777777" w:rsidR="00D53D24" w:rsidRPr="002D3691" w:rsidRDefault="00F67F49" w:rsidP="0031773E">
      <w:pPr>
        <w:rPr>
          <w:b/>
          <w:szCs w:val="22"/>
        </w:rPr>
      </w:pPr>
      <w:r w:rsidRPr="002D3691">
        <w:rPr>
          <w:b/>
          <w:szCs w:val="22"/>
        </w:rPr>
        <w:t xml:space="preserve">COMMUNICATION, </w:t>
      </w:r>
      <w:r w:rsidR="00D53D24" w:rsidRPr="002D3691">
        <w:rPr>
          <w:b/>
          <w:szCs w:val="22"/>
        </w:rPr>
        <w:t>CLINICAL SKILLS AND MEDICATION KNOWLEDGE</w:t>
      </w:r>
    </w:p>
    <w:p w14:paraId="70A5440E" w14:textId="77777777" w:rsidR="00354DEE" w:rsidRDefault="00354DEE" w:rsidP="00D53D24">
      <w:pPr>
        <w:jc w:val="center"/>
        <w:rPr>
          <w:b/>
          <w:sz w:val="24"/>
        </w:rPr>
      </w:pPr>
    </w:p>
    <w:tbl>
      <w:tblPr>
        <w:tblStyle w:val="TableGrid"/>
        <w:tblW w:w="14992" w:type="dxa"/>
        <w:tblLook w:val="01E0" w:firstRow="1" w:lastRow="1" w:firstColumn="1" w:lastColumn="1" w:noHBand="0" w:noVBand="0"/>
      </w:tblPr>
      <w:tblGrid>
        <w:gridCol w:w="495"/>
        <w:gridCol w:w="3290"/>
        <w:gridCol w:w="5112"/>
        <w:gridCol w:w="1559"/>
        <w:gridCol w:w="4536"/>
      </w:tblGrid>
      <w:tr w:rsidR="00D53D24" w:rsidRPr="00480945" w14:paraId="673F2816" w14:textId="77777777" w:rsidTr="009814B9">
        <w:tc>
          <w:tcPr>
            <w:tcW w:w="3785" w:type="dxa"/>
            <w:gridSpan w:val="2"/>
            <w:tcBorders>
              <w:bottom w:val="single" w:sz="4" w:space="0" w:color="auto"/>
            </w:tcBorders>
            <w:shd w:val="clear" w:color="auto" w:fill="F3F3F3"/>
          </w:tcPr>
          <w:p w14:paraId="0F30BFBB" w14:textId="77777777" w:rsidR="00D53D24" w:rsidRPr="00480945" w:rsidRDefault="00D53D24" w:rsidP="00B93345">
            <w:pPr>
              <w:spacing w:before="40"/>
              <w:rPr>
                <w:b/>
                <w:sz w:val="20"/>
                <w:szCs w:val="20"/>
              </w:rPr>
            </w:pPr>
            <w:r w:rsidRPr="00480945">
              <w:rPr>
                <w:b/>
                <w:sz w:val="20"/>
                <w:szCs w:val="20"/>
              </w:rPr>
              <w:t>COMPETENCY</w:t>
            </w:r>
          </w:p>
          <w:p w14:paraId="5C38191C" w14:textId="77777777" w:rsidR="00D53D24" w:rsidRPr="00480945" w:rsidRDefault="00D53D24" w:rsidP="00B93345">
            <w:pPr>
              <w:spacing w:after="20"/>
              <w:rPr>
                <w:b/>
                <w:sz w:val="20"/>
                <w:szCs w:val="20"/>
              </w:rPr>
            </w:pPr>
            <w:r w:rsidRPr="00480945">
              <w:rPr>
                <w:b/>
                <w:sz w:val="20"/>
                <w:szCs w:val="20"/>
              </w:rPr>
              <w:t>Knowledge Area</w:t>
            </w:r>
          </w:p>
        </w:tc>
        <w:tc>
          <w:tcPr>
            <w:tcW w:w="5112" w:type="dxa"/>
            <w:tcBorders>
              <w:bottom w:val="single" w:sz="4" w:space="0" w:color="auto"/>
            </w:tcBorders>
            <w:shd w:val="clear" w:color="auto" w:fill="F3F3F3"/>
          </w:tcPr>
          <w:p w14:paraId="6F283F81" w14:textId="77777777" w:rsidR="00D53D24" w:rsidRPr="00480945" w:rsidRDefault="00D53D24" w:rsidP="00B93345">
            <w:pPr>
              <w:spacing w:before="40"/>
              <w:rPr>
                <w:b/>
                <w:sz w:val="20"/>
                <w:szCs w:val="20"/>
              </w:rPr>
            </w:pPr>
            <w:r w:rsidRPr="00480945">
              <w:rPr>
                <w:b/>
                <w:sz w:val="20"/>
                <w:szCs w:val="20"/>
              </w:rPr>
              <w:t>OUTCOME/EXPECTATION</w:t>
            </w:r>
          </w:p>
        </w:tc>
        <w:tc>
          <w:tcPr>
            <w:tcW w:w="1559" w:type="dxa"/>
            <w:tcBorders>
              <w:bottom w:val="single" w:sz="4" w:space="0" w:color="auto"/>
            </w:tcBorders>
            <w:shd w:val="clear" w:color="auto" w:fill="F3F3F3"/>
          </w:tcPr>
          <w:p w14:paraId="76192D20" w14:textId="77777777" w:rsidR="00D53D24" w:rsidRPr="00480945" w:rsidRDefault="00D53D24" w:rsidP="00B93345">
            <w:pPr>
              <w:spacing w:before="40"/>
              <w:rPr>
                <w:b/>
                <w:sz w:val="20"/>
                <w:szCs w:val="20"/>
              </w:rPr>
            </w:pPr>
            <w:r w:rsidRPr="00480945">
              <w:rPr>
                <w:b/>
                <w:sz w:val="20"/>
                <w:szCs w:val="20"/>
              </w:rPr>
              <w:t>DATE</w:t>
            </w:r>
          </w:p>
        </w:tc>
        <w:tc>
          <w:tcPr>
            <w:tcW w:w="4536" w:type="dxa"/>
            <w:tcBorders>
              <w:bottom w:val="single" w:sz="4" w:space="0" w:color="auto"/>
            </w:tcBorders>
            <w:shd w:val="clear" w:color="auto" w:fill="F3F3F3"/>
          </w:tcPr>
          <w:p w14:paraId="3EE508CE" w14:textId="77777777" w:rsidR="00D53D24" w:rsidRPr="00480945" w:rsidRDefault="00A251BE" w:rsidP="00B93345">
            <w:pPr>
              <w:spacing w:before="40"/>
              <w:rPr>
                <w:b/>
                <w:sz w:val="20"/>
                <w:szCs w:val="20"/>
              </w:rPr>
            </w:pPr>
            <w:r>
              <w:rPr>
                <w:b/>
                <w:sz w:val="20"/>
                <w:szCs w:val="20"/>
              </w:rPr>
              <w:t>REGISTERED NURSE</w:t>
            </w:r>
            <w:r w:rsidR="00D53D24" w:rsidRPr="00480945">
              <w:rPr>
                <w:b/>
                <w:sz w:val="20"/>
                <w:szCs w:val="20"/>
              </w:rPr>
              <w:t xml:space="preserve"> and</w:t>
            </w:r>
          </w:p>
          <w:p w14:paraId="738F9B21" w14:textId="77777777" w:rsidR="00D53D24" w:rsidRPr="00480945" w:rsidRDefault="00D53D24" w:rsidP="00E61CFC">
            <w:pPr>
              <w:rPr>
                <w:b/>
                <w:sz w:val="20"/>
                <w:szCs w:val="20"/>
              </w:rPr>
            </w:pPr>
            <w:r w:rsidRPr="00480945">
              <w:rPr>
                <w:b/>
                <w:sz w:val="20"/>
                <w:szCs w:val="20"/>
              </w:rPr>
              <w:t>ASSESSOR’S SIGNATURES</w:t>
            </w:r>
          </w:p>
        </w:tc>
      </w:tr>
      <w:tr w:rsidR="00F67F49" w14:paraId="7909DEB4" w14:textId="77777777" w:rsidTr="009814B9">
        <w:tc>
          <w:tcPr>
            <w:tcW w:w="495" w:type="dxa"/>
          </w:tcPr>
          <w:p w14:paraId="7CF1D1CB" w14:textId="77777777" w:rsidR="00F67F49" w:rsidRDefault="00F67F49" w:rsidP="00E61CFC">
            <w:pPr>
              <w:rPr>
                <w:sz w:val="20"/>
                <w:szCs w:val="20"/>
              </w:rPr>
            </w:pPr>
            <w:r>
              <w:rPr>
                <w:sz w:val="20"/>
                <w:szCs w:val="20"/>
              </w:rPr>
              <w:t>1.</w:t>
            </w:r>
          </w:p>
        </w:tc>
        <w:tc>
          <w:tcPr>
            <w:tcW w:w="3290" w:type="dxa"/>
          </w:tcPr>
          <w:p w14:paraId="640A57F9" w14:textId="77777777" w:rsidR="00F67F49" w:rsidRDefault="00F67F49" w:rsidP="00E61CFC">
            <w:pPr>
              <w:rPr>
                <w:sz w:val="20"/>
                <w:szCs w:val="20"/>
              </w:rPr>
            </w:pPr>
            <w:r>
              <w:rPr>
                <w:sz w:val="20"/>
                <w:szCs w:val="20"/>
              </w:rPr>
              <w:t xml:space="preserve">The registered nurse: </w:t>
            </w:r>
          </w:p>
          <w:p w14:paraId="7BDDD5C7" w14:textId="77777777" w:rsidR="00F67F49" w:rsidRDefault="00F67F49" w:rsidP="00E61CFC">
            <w:pPr>
              <w:rPr>
                <w:sz w:val="20"/>
                <w:szCs w:val="20"/>
              </w:rPr>
            </w:pPr>
            <w:r>
              <w:rPr>
                <w:sz w:val="20"/>
                <w:szCs w:val="20"/>
              </w:rPr>
              <w:t>Understands the influence of culture, ethnicity, race and faith on patient and family decision making.</w:t>
            </w:r>
          </w:p>
        </w:tc>
        <w:tc>
          <w:tcPr>
            <w:tcW w:w="5112" w:type="dxa"/>
          </w:tcPr>
          <w:p w14:paraId="085F29D5" w14:textId="77777777" w:rsidR="00F67F49" w:rsidRDefault="00F67F49" w:rsidP="00E61CFC">
            <w:pPr>
              <w:rPr>
                <w:sz w:val="20"/>
                <w:szCs w:val="20"/>
              </w:rPr>
            </w:pPr>
            <w:r>
              <w:rPr>
                <w:rFonts w:cs="Arial"/>
                <w:sz w:val="20"/>
                <w:szCs w:val="20"/>
              </w:rPr>
              <w:t>Demonstrates consideration of individual factors which are taken into account when planning and delivering care interventions.</w:t>
            </w:r>
          </w:p>
        </w:tc>
        <w:tc>
          <w:tcPr>
            <w:tcW w:w="1559" w:type="dxa"/>
          </w:tcPr>
          <w:p w14:paraId="45D491A4" w14:textId="77777777" w:rsidR="00F67F49" w:rsidRPr="00480945" w:rsidRDefault="00F67F49" w:rsidP="00E61CFC">
            <w:pPr>
              <w:rPr>
                <w:sz w:val="20"/>
                <w:szCs w:val="20"/>
              </w:rPr>
            </w:pPr>
          </w:p>
        </w:tc>
        <w:tc>
          <w:tcPr>
            <w:tcW w:w="4536" w:type="dxa"/>
          </w:tcPr>
          <w:p w14:paraId="06E42270" w14:textId="77777777" w:rsidR="00F67F49" w:rsidRPr="00480945" w:rsidRDefault="00F67F49" w:rsidP="00E61CFC">
            <w:pPr>
              <w:rPr>
                <w:sz w:val="20"/>
                <w:szCs w:val="20"/>
              </w:rPr>
            </w:pPr>
          </w:p>
        </w:tc>
      </w:tr>
      <w:tr w:rsidR="00D53D24" w14:paraId="0F9DE77A" w14:textId="77777777" w:rsidTr="009814B9">
        <w:tc>
          <w:tcPr>
            <w:tcW w:w="495" w:type="dxa"/>
          </w:tcPr>
          <w:p w14:paraId="0AB18C31" w14:textId="77777777" w:rsidR="00D53D24" w:rsidRPr="00480945" w:rsidRDefault="00F67F49" w:rsidP="00E61CFC">
            <w:pPr>
              <w:rPr>
                <w:sz w:val="20"/>
                <w:szCs w:val="20"/>
              </w:rPr>
            </w:pPr>
            <w:r>
              <w:rPr>
                <w:sz w:val="20"/>
                <w:szCs w:val="20"/>
              </w:rPr>
              <w:t>2</w:t>
            </w:r>
            <w:r w:rsidR="00D53D24">
              <w:rPr>
                <w:sz w:val="20"/>
                <w:szCs w:val="20"/>
              </w:rPr>
              <w:t>.</w:t>
            </w:r>
          </w:p>
        </w:tc>
        <w:tc>
          <w:tcPr>
            <w:tcW w:w="3290" w:type="dxa"/>
          </w:tcPr>
          <w:p w14:paraId="585BDD63" w14:textId="77777777" w:rsidR="00D53D24" w:rsidRDefault="00D53D24" w:rsidP="00E61CFC">
            <w:pPr>
              <w:rPr>
                <w:sz w:val="20"/>
                <w:szCs w:val="20"/>
              </w:rPr>
            </w:pPr>
            <w:r>
              <w:rPr>
                <w:sz w:val="20"/>
                <w:szCs w:val="20"/>
              </w:rPr>
              <w:t>Communicate</w:t>
            </w:r>
            <w:r w:rsidR="00F67F49">
              <w:rPr>
                <w:sz w:val="20"/>
                <w:szCs w:val="20"/>
              </w:rPr>
              <w:t>s effectively wi</w:t>
            </w:r>
            <w:r w:rsidR="000F3D6C">
              <w:rPr>
                <w:sz w:val="20"/>
                <w:szCs w:val="20"/>
              </w:rPr>
              <w:t xml:space="preserve">th the patient/carer and family. </w:t>
            </w:r>
          </w:p>
          <w:p w14:paraId="5748F189" w14:textId="77777777" w:rsidR="002557F8" w:rsidRDefault="000F3D6C" w:rsidP="00E61CFC">
            <w:pPr>
              <w:rPr>
                <w:sz w:val="20"/>
                <w:szCs w:val="20"/>
              </w:rPr>
            </w:pPr>
            <w:r>
              <w:rPr>
                <w:sz w:val="20"/>
                <w:szCs w:val="20"/>
              </w:rPr>
              <w:t>P</w:t>
            </w:r>
            <w:r w:rsidR="009024FE">
              <w:rPr>
                <w:sz w:val="20"/>
                <w:szCs w:val="20"/>
              </w:rPr>
              <w:t>rovide</w:t>
            </w:r>
            <w:r>
              <w:rPr>
                <w:sz w:val="20"/>
                <w:szCs w:val="20"/>
              </w:rPr>
              <w:t>s</w:t>
            </w:r>
            <w:r w:rsidR="009024FE">
              <w:rPr>
                <w:sz w:val="20"/>
                <w:szCs w:val="20"/>
              </w:rPr>
              <w:t xml:space="preserve"> clear information regarding the use of the</w:t>
            </w:r>
            <w:r w:rsidR="009B761E">
              <w:rPr>
                <w:sz w:val="20"/>
                <w:szCs w:val="20"/>
              </w:rPr>
              <w:t xml:space="preserve"> </w:t>
            </w:r>
            <w:r>
              <w:rPr>
                <w:sz w:val="20"/>
                <w:szCs w:val="20"/>
              </w:rPr>
              <w:t>syringe pump, taking into account patient/carer and family concerns and reservations.</w:t>
            </w:r>
          </w:p>
          <w:p w14:paraId="2466F50E" w14:textId="77777777" w:rsidR="002557F8" w:rsidRDefault="009024FE" w:rsidP="00E61CFC">
            <w:pPr>
              <w:rPr>
                <w:sz w:val="20"/>
                <w:szCs w:val="20"/>
              </w:rPr>
            </w:pPr>
            <w:r>
              <w:rPr>
                <w:sz w:val="20"/>
                <w:szCs w:val="20"/>
              </w:rPr>
              <w:t>Gains</w:t>
            </w:r>
            <w:r w:rsidR="002E147E">
              <w:rPr>
                <w:sz w:val="20"/>
                <w:szCs w:val="20"/>
              </w:rPr>
              <w:t xml:space="preserve"> and records</w:t>
            </w:r>
            <w:r>
              <w:rPr>
                <w:sz w:val="20"/>
                <w:szCs w:val="20"/>
              </w:rPr>
              <w:t xml:space="preserve"> </w:t>
            </w:r>
            <w:r w:rsidR="002557F8">
              <w:rPr>
                <w:sz w:val="20"/>
                <w:szCs w:val="20"/>
              </w:rPr>
              <w:t xml:space="preserve">verbal </w:t>
            </w:r>
            <w:r>
              <w:rPr>
                <w:sz w:val="20"/>
                <w:szCs w:val="20"/>
              </w:rPr>
              <w:t xml:space="preserve">consent </w:t>
            </w:r>
            <w:r w:rsidR="000F3D6C">
              <w:rPr>
                <w:sz w:val="20"/>
                <w:szCs w:val="20"/>
              </w:rPr>
              <w:t>from patient/care</w:t>
            </w:r>
            <w:r w:rsidR="002E147E">
              <w:rPr>
                <w:sz w:val="20"/>
                <w:szCs w:val="20"/>
              </w:rPr>
              <w:t>r</w:t>
            </w:r>
            <w:r w:rsidR="000F3D6C">
              <w:rPr>
                <w:sz w:val="20"/>
                <w:szCs w:val="20"/>
              </w:rPr>
              <w:t xml:space="preserve"> or family </w:t>
            </w:r>
            <w:r>
              <w:rPr>
                <w:sz w:val="20"/>
                <w:szCs w:val="20"/>
              </w:rPr>
              <w:t>prior to setting</w:t>
            </w:r>
            <w:r w:rsidR="008B1C92">
              <w:rPr>
                <w:sz w:val="20"/>
                <w:szCs w:val="20"/>
              </w:rPr>
              <w:t xml:space="preserve"> up</w:t>
            </w:r>
            <w:r>
              <w:rPr>
                <w:sz w:val="20"/>
                <w:szCs w:val="20"/>
              </w:rPr>
              <w:t xml:space="preserve"> </w:t>
            </w:r>
            <w:r w:rsidR="002557F8">
              <w:rPr>
                <w:sz w:val="20"/>
                <w:szCs w:val="20"/>
              </w:rPr>
              <w:t xml:space="preserve">syringe </w:t>
            </w:r>
            <w:r>
              <w:rPr>
                <w:sz w:val="20"/>
                <w:szCs w:val="20"/>
              </w:rPr>
              <w:t>pump</w:t>
            </w:r>
            <w:r w:rsidR="008B1C92">
              <w:rPr>
                <w:sz w:val="20"/>
                <w:szCs w:val="20"/>
              </w:rPr>
              <w:t>.</w:t>
            </w:r>
            <w:r>
              <w:rPr>
                <w:sz w:val="20"/>
                <w:szCs w:val="20"/>
              </w:rPr>
              <w:t xml:space="preserve">  </w:t>
            </w:r>
          </w:p>
          <w:p w14:paraId="1CD3DD39" w14:textId="77777777" w:rsidR="00D53D24" w:rsidRDefault="009024FE" w:rsidP="00E61CFC">
            <w:pPr>
              <w:rPr>
                <w:sz w:val="20"/>
                <w:szCs w:val="20"/>
              </w:rPr>
            </w:pPr>
            <w:r>
              <w:rPr>
                <w:sz w:val="20"/>
                <w:szCs w:val="20"/>
              </w:rPr>
              <w:t>Provides w</w:t>
            </w:r>
            <w:r w:rsidR="00F67F49">
              <w:rPr>
                <w:sz w:val="20"/>
                <w:szCs w:val="20"/>
              </w:rPr>
              <w:t xml:space="preserve">ritten guidance </w:t>
            </w:r>
            <w:r>
              <w:rPr>
                <w:sz w:val="20"/>
                <w:szCs w:val="20"/>
              </w:rPr>
              <w:t xml:space="preserve">on the syringe pump. </w:t>
            </w:r>
          </w:p>
          <w:p w14:paraId="06DAA3F6" w14:textId="77777777" w:rsidR="002D4A64" w:rsidRPr="00480945" w:rsidRDefault="002D4A64" w:rsidP="00E61CFC">
            <w:pPr>
              <w:rPr>
                <w:sz w:val="20"/>
                <w:szCs w:val="20"/>
              </w:rPr>
            </w:pPr>
          </w:p>
        </w:tc>
        <w:tc>
          <w:tcPr>
            <w:tcW w:w="5112" w:type="dxa"/>
          </w:tcPr>
          <w:p w14:paraId="0CD0B617" w14:textId="77777777" w:rsidR="00D53D24" w:rsidRDefault="00D53D24" w:rsidP="00E61CFC">
            <w:pPr>
              <w:rPr>
                <w:sz w:val="20"/>
                <w:szCs w:val="20"/>
              </w:rPr>
            </w:pPr>
            <w:r>
              <w:rPr>
                <w:sz w:val="20"/>
                <w:szCs w:val="20"/>
              </w:rPr>
              <w:t>Creates awareness of the purpose of the</w:t>
            </w:r>
            <w:r w:rsidR="006E3B04">
              <w:rPr>
                <w:sz w:val="20"/>
                <w:szCs w:val="20"/>
              </w:rPr>
              <w:t xml:space="preserve"> syringe pump and </w:t>
            </w:r>
            <w:r>
              <w:rPr>
                <w:sz w:val="20"/>
                <w:szCs w:val="20"/>
              </w:rPr>
              <w:t>medication with clear explanation to patient</w:t>
            </w:r>
            <w:r w:rsidR="009024FE">
              <w:rPr>
                <w:sz w:val="20"/>
                <w:szCs w:val="20"/>
              </w:rPr>
              <w:t xml:space="preserve">/carer and </w:t>
            </w:r>
            <w:r>
              <w:rPr>
                <w:sz w:val="20"/>
                <w:szCs w:val="20"/>
              </w:rPr>
              <w:t>family</w:t>
            </w:r>
            <w:r w:rsidR="000F3D6C">
              <w:rPr>
                <w:sz w:val="20"/>
                <w:szCs w:val="20"/>
              </w:rPr>
              <w:t>, addressing concerns and reservations</w:t>
            </w:r>
            <w:r w:rsidR="008B1C92">
              <w:rPr>
                <w:sz w:val="20"/>
                <w:szCs w:val="20"/>
              </w:rPr>
              <w:t xml:space="preserve"> (risks and benefits).</w:t>
            </w:r>
          </w:p>
          <w:p w14:paraId="3DE639CB" w14:textId="77777777" w:rsidR="009024FE" w:rsidRDefault="002557F8" w:rsidP="00E61CFC">
            <w:pPr>
              <w:rPr>
                <w:sz w:val="20"/>
                <w:szCs w:val="20"/>
              </w:rPr>
            </w:pPr>
            <w:r>
              <w:rPr>
                <w:sz w:val="20"/>
                <w:szCs w:val="20"/>
              </w:rPr>
              <w:t>Verbal consent obtained to commence</w:t>
            </w:r>
            <w:r w:rsidR="009B761E">
              <w:rPr>
                <w:sz w:val="20"/>
                <w:szCs w:val="20"/>
              </w:rPr>
              <w:t xml:space="preserve"> </w:t>
            </w:r>
            <w:r>
              <w:rPr>
                <w:sz w:val="20"/>
                <w:szCs w:val="20"/>
              </w:rPr>
              <w:t>syringe pump.</w:t>
            </w:r>
          </w:p>
          <w:p w14:paraId="4443E561" w14:textId="77777777" w:rsidR="00D53D24" w:rsidRDefault="00D53D24" w:rsidP="00E61CFC">
            <w:pPr>
              <w:rPr>
                <w:sz w:val="20"/>
                <w:szCs w:val="20"/>
              </w:rPr>
            </w:pPr>
            <w:r>
              <w:rPr>
                <w:sz w:val="20"/>
                <w:szCs w:val="20"/>
              </w:rPr>
              <w:t xml:space="preserve">Understands the importance of </w:t>
            </w:r>
            <w:r w:rsidR="002557F8">
              <w:rPr>
                <w:sz w:val="20"/>
                <w:szCs w:val="20"/>
              </w:rPr>
              <w:t xml:space="preserve">providing </w:t>
            </w:r>
            <w:r>
              <w:rPr>
                <w:sz w:val="20"/>
                <w:szCs w:val="20"/>
              </w:rPr>
              <w:t>w</w:t>
            </w:r>
            <w:r w:rsidR="009024FE">
              <w:rPr>
                <w:sz w:val="20"/>
                <w:szCs w:val="20"/>
              </w:rPr>
              <w:t>ritten information to patient/carer and family</w:t>
            </w:r>
            <w:r w:rsidR="00C973F5">
              <w:rPr>
                <w:sz w:val="20"/>
                <w:szCs w:val="20"/>
              </w:rPr>
              <w:t xml:space="preserve"> regarding the syringe pump</w:t>
            </w:r>
            <w:r w:rsidR="00A44B2D">
              <w:rPr>
                <w:sz w:val="20"/>
                <w:szCs w:val="20"/>
              </w:rPr>
              <w:t>.</w:t>
            </w:r>
            <w:r w:rsidR="00111AF9">
              <w:rPr>
                <w:sz w:val="20"/>
                <w:szCs w:val="20"/>
              </w:rPr>
              <w:br/>
            </w:r>
            <w:r w:rsidR="00111AF9">
              <w:rPr>
                <w:sz w:val="20"/>
                <w:szCs w:val="20"/>
              </w:rPr>
              <w:br/>
            </w:r>
          </w:p>
          <w:p w14:paraId="7BC3A2C3" w14:textId="38F70698" w:rsidR="002557F8" w:rsidRPr="00480945" w:rsidRDefault="002557F8" w:rsidP="00412196">
            <w:pPr>
              <w:rPr>
                <w:sz w:val="20"/>
                <w:szCs w:val="20"/>
              </w:rPr>
            </w:pPr>
            <w:r>
              <w:rPr>
                <w:sz w:val="20"/>
                <w:szCs w:val="20"/>
              </w:rPr>
              <w:t xml:space="preserve">Demonstrates awareness of where to access </w:t>
            </w:r>
            <w:r w:rsidR="00111AF9">
              <w:rPr>
                <w:sz w:val="20"/>
                <w:szCs w:val="20"/>
              </w:rPr>
              <w:t xml:space="preserve">the NHS </w:t>
            </w:r>
            <w:r w:rsidR="00412196">
              <w:rPr>
                <w:sz w:val="20"/>
                <w:szCs w:val="20"/>
              </w:rPr>
              <w:t xml:space="preserve">GGC </w:t>
            </w:r>
            <w:r w:rsidR="00111AF9">
              <w:rPr>
                <w:sz w:val="20"/>
                <w:szCs w:val="20"/>
              </w:rPr>
              <w:t>P</w:t>
            </w:r>
            <w:r>
              <w:rPr>
                <w:sz w:val="20"/>
                <w:szCs w:val="20"/>
              </w:rPr>
              <w:t xml:space="preserve">atient </w:t>
            </w:r>
            <w:r w:rsidR="00111AF9">
              <w:rPr>
                <w:sz w:val="20"/>
                <w:szCs w:val="20"/>
              </w:rPr>
              <w:t>I</w:t>
            </w:r>
            <w:r>
              <w:rPr>
                <w:sz w:val="20"/>
                <w:szCs w:val="20"/>
              </w:rPr>
              <w:t>nformation</w:t>
            </w:r>
            <w:r w:rsidR="00111AF9">
              <w:rPr>
                <w:sz w:val="20"/>
                <w:szCs w:val="20"/>
              </w:rPr>
              <w:t xml:space="preserve"> on Syringe Pump</w:t>
            </w:r>
            <w:r>
              <w:rPr>
                <w:sz w:val="20"/>
                <w:szCs w:val="20"/>
              </w:rPr>
              <w:t xml:space="preserve"> leaflet.</w:t>
            </w:r>
          </w:p>
        </w:tc>
        <w:tc>
          <w:tcPr>
            <w:tcW w:w="1559" w:type="dxa"/>
          </w:tcPr>
          <w:p w14:paraId="1B47FB98" w14:textId="77777777" w:rsidR="00D53D24" w:rsidRPr="00480945" w:rsidRDefault="00D53D24" w:rsidP="00E61CFC">
            <w:pPr>
              <w:rPr>
                <w:sz w:val="20"/>
                <w:szCs w:val="20"/>
              </w:rPr>
            </w:pPr>
          </w:p>
        </w:tc>
        <w:tc>
          <w:tcPr>
            <w:tcW w:w="4536" w:type="dxa"/>
          </w:tcPr>
          <w:p w14:paraId="338BA74C" w14:textId="77777777" w:rsidR="00D53D24" w:rsidRPr="00480945" w:rsidRDefault="00D53D24" w:rsidP="00E61CFC">
            <w:pPr>
              <w:rPr>
                <w:sz w:val="20"/>
                <w:szCs w:val="20"/>
              </w:rPr>
            </w:pPr>
          </w:p>
        </w:tc>
      </w:tr>
      <w:tr w:rsidR="00A44B2D" w14:paraId="7C55EFB1" w14:textId="77777777" w:rsidTr="009814B9">
        <w:tc>
          <w:tcPr>
            <w:tcW w:w="495" w:type="dxa"/>
          </w:tcPr>
          <w:p w14:paraId="37C5F722" w14:textId="77777777" w:rsidR="00A44B2D" w:rsidRDefault="003817BA" w:rsidP="00E61CFC">
            <w:pPr>
              <w:rPr>
                <w:sz w:val="20"/>
                <w:szCs w:val="20"/>
              </w:rPr>
            </w:pPr>
            <w:r>
              <w:br w:type="page"/>
            </w:r>
            <w:r>
              <w:br w:type="page"/>
            </w:r>
            <w:r w:rsidR="00F67F49">
              <w:rPr>
                <w:sz w:val="20"/>
                <w:szCs w:val="20"/>
              </w:rPr>
              <w:t>3</w:t>
            </w:r>
            <w:r w:rsidR="00A44B2D">
              <w:rPr>
                <w:sz w:val="20"/>
                <w:szCs w:val="20"/>
              </w:rPr>
              <w:t>.</w:t>
            </w:r>
          </w:p>
        </w:tc>
        <w:tc>
          <w:tcPr>
            <w:tcW w:w="3290" w:type="dxa"/>
          </w:tcPr>
          <w:p w14:paraId="40A69597" w14:textId="77777777" w:rsidR="00391600" w:rsidRDefault="006E3B04" w:rsidP="00EC4816">
            <w:pPr>
              <w:rPr>
                <w:sz w:val="20"/>
                <w:szCs w:val="20"/>
              </w:rPr>
            </w:pPr>
            <w:r>
              <w:rPr>
                <w:sz w:val="20"/>
                <w:szCs w:val="20"/>
              </w:rPr>
              <w:t>Have knowledge and</w:t>
            </w:r>
            <w:r w:rsidR="007F376C">
              <w:rPr>
                <w:sz w:val="20"/>
                <w:szCs w:val="20"/>
              </w:rPr>
              <w:t xml:space="preserve"> </w:t>
            </w:r>
            <w:r w:rsidR="00A44B2D">
              <w:rPr>
                <w:sz w:val="20"/>
                <w:szCs w:val="20"/>
              </w:rPr>
              <w:t xml:space="preserve">understanding of appropriate equipment required, e.g. </w:t>
            </w:r>
            <w:r w:rsidR="00FB71FB">
              <w:rPr>
                <w:sz w:val="20"/>
                <w:szCs w:val="20"/>
              </w:rPr>
              <w:t>appropriate cannula for s/c</w:t>
            </w:r>
            <w:r w:rsidR="007F376C">
              <w:rPr>
                <w:sz w:val="20"/>
                <w:szCs w:val="20"/>
              </w:rPr>
              <w:t xml:space="preserve"> medications, </w:t>
            </w:r>
            <w:r w:rsidR="00A44B2D">
              <w:rPr>
                <w:sz w:val="20"/>
                <w:szCs w:val="20"/>
              </w:rPr>
              <w:t>correct syringe</w:t>
            </w:r>
            <w:r w:rsidR="00CA6E97">
              <w:rPr>
                <w:sz w:val="20"/>
                <w:szCs w:val="20"/>
              </w:rPr>
              <w:t xml:space="preserve"> make and</w:t>
            </w:r>
            <w:r w:rsidR="00A44B2D">
              <w:rPr>
                <w:sz w:val="20"/>
                <w:szCs w:val="20"/>
              </w:rPr>
              <w:t xml:space="preserve"> size,</w:t>
            </w:r>
            <w:r w:rsidR="00C973F5">
              <w:rPr>
                <w:sz w:val="20"/>
                <w:szCs w:val="20"/>
              </w:rPr>
              <w:t xml:space="preserve"> </w:t>
            </w:r>
            <w:r w:rsidR="000D001D">
              <w:rPr>
                <w:sz w:val="20"/>
                <w:szCs w:val="20"/>
              </w:rPr>
              <w:t xml:space="preserve">infusion line </w:t>
            </w:r>
            <w:r w:rsidR="00FB71FB">
              <w:rPr>
                <w:sz w:val="20"/>
                <w:szCs w:val="20"/>
              </w:rPr>
              <w:t>and needle free device</w:t>
            </w:r>
            <w:r w:rsidR="00A44B2D">
              <w:rPr>
                <w:sz w:val="20"/>
                <w:szCs w:val="20"/>
              </w:rPr>
              <w:t xml:space="preserve"> and that these are appro</w:t>
            </w:r>
            <w:r w:rsidR="00C973F5">
              <w:rPr>
                <w:sz w:val="20"/>
                <w:szCs w:val="20"/>
              </w:rPr>
              <w:t xml:space="preserve">priate and compatible with </w:t>
            </w:r>
            <w:r w:rsidR="00A44B2D">
              <w:rPr>
                <w:sz w:val="20"/>
                <w:szCs w:val="20"/>
              </w:rPr>
              <w:t xml:space="preserve">the </w:t>
            </w:r>
            <w:r w:rsidR="00C973F5">
              <w:rPr>
                <w:sz w:val="20"/>
                <w:szCs w:val="20"/>
              </w:rPr>
              <w:t>syringe pump</w:t>
            </w:r>
            <w:r w:rsidR="00A44B2D">
              <w:rPr>
                <w:sz w:val="20"/>
                <w:szCs w:val="20"/>
              </w:rPr>
              <w:t xml:space="preserve"> and the drugs prescribed</w:t>
            </w:r>
            <w:r w:rsidR="00354DEE">
              <w:rPr>
                <w:sz w:val="20"/>
                <w:szCs w:val="20"/>
              </w:rPr>
              <w:t>.</w:t>
            </w:r>
          </w:p>
        </w:tc>
        <w:tc>
          <w:tcPr>
            <w:tcW w:w="5112" w:type="dxa"/>
          </w:tcPr>
          <w:p w14:paraId="51C58B36" w14:textId="77777777" w:rsidR="00A44B2D" w:rsidRDefault="00A44B2D" w:rsidP="00E61CFC">
            <w:pPr>
              <w:rPr>
                <w:sz w:val="20"/>
                <w:szCs w:val="20"/>
              </w:rPr>
            </w:pPr>
            <w:r>
              <w:rPr>
                <w:sz w:val="20"/>
                <w:szCs w:val="20"/>
              </w:rPr>
              <w:t xml:space="preserve">Demonstrates </w:t>
            </w:r>
            <w:r w:rsidR="006E3B04">
              <w:rPr>
                <w:sz w:val="20"/>
                <w:szCs w:val="20"/>
              </w:rPr>
              <w:t xml:space="preserve">knowledge </w:t>
            </w:r>
            <w:r w:rsidR="00C41132">
              <w:rPr>
                <w:sz w:val="20"/>
                <w:szCs w:val="20"/>
              </w:rPr>
              <w:t>of NHSGGC</w:t>
            </w:r>
            <w:r w:rsidR="002E147E">
              <w:rPr>
                <w:sz w:val="20"/>
                <w:szCs w:val="20"/>
              </w:rPr>
              <w:t xml:space="preserve"> </w:t>
            </w:r>
            <w:r w:rsidR="00EC4816">
              <w:rPr>
                <w:sz w:val="20"/>
                <w:szCs w:val="20"/>
              </w:rPr>
              <w:t xml:space="preserve">Syringe Pump </w:t>
            </w:r>
            <w:r w:rsidR="002D4A64">
              <w:rPr>
                <w:sz w:val="20"/>
                <w:szCs w:val="20"/>
              </w:rPr>
              <w:t>G</w:t>
            </w:r>
            <w:r w:rsidR="006E3B04">
              <w:rPr>
                <w:sz w:val="20"/>
                <w:szCs w:val="20"/>
              </w:rPr>
              <w:t>uidance relating to the selection of equi</w:t>
            </w:r>
            <w:r w:rsidR="005C1BB0">
              <w:rPr>
                <w:sz w:val="20"/>
                <w:szCs w:val="20"/>
              </w:rPr>
              <w:t>pment required to delive</w:t>
            </w:r>
            <w:r w:rsidR="00F57EC2">
              <w:rPr>
                <w:sz w:val="20"/>
                <w:szCs w:val="20"/>
              </w:rPr>
              <w:t xml:space="preserve">r a s/c </w:t>
            </w:r>
            <w:r w:rsidR="006E3B04">
              <w:rPr>
                <w:sz w:val="20"/>
                <w:szCs w:val="20"/>
              </w:rPr>
              <w:t>infusion via the syringe pump</w:t>
            </w:r>
            <w:r w:rsidR="008B1C92">
              <w:rPr>
                <w:sz w:val="20"/>
                <w:szCs w:val="20"/>
              </w:rPr>
              <w:t>, ensuring safe care</w:t>
            </w:r>
            <w:r w:rsidR="006E3B04">
              <w:rPr>
                <w:sz w:val="20"/>
                <w:szCs w:val="20"/>
              </w:rPr>
              <w:t>.</w:t>
            </w:r>
          </w:p>
          <w:p w14:paraId="227A69CA" w14:textId="77777777" w:rsidR="009B761E" w:rsidRDefault="009B761E" w:rsidP="00E61CFC">
            <w:pPr>
              <w:rPr>
                <w:sz w:val="20"/>
                <w:szCs w:val="20"/>
              </w:rPr>
            </w:pPr>
          </w:p>
          <w:p w14:paraId="4D3935AF" w14:textId="77777777" w:rsidR="002557F8" w:rsidRDefault="002557F8" w:rsidP="00E61CFC">
            <w:pPr>
              <w:rPr>
                <w:sz w:val="20"/>
                <w:szCs w:val="20"/>
              </w:rPr>
            </w:pPr>
          </w:p>
        </w:tc>
        <w:tc>
          <w:tcPr>
            <w:tcW w:w="1559" w:type="dxa"/>
          </w:tcPr>
          <w:p w14:paraId="26CD6978" w14:textId="77777777" w:rsidR="00A44B2D" w:rsidRPr="00480945" w:rsidRDefault="00A44B2D" w:rsidP="00E61CFC">
            <w:pPr>
              <w:rPr>
                <w:sz w:val="20"/>
                <w:szCs w:val="20"/>
              </w:rPr>
            </w:pPr>
          </w:p>
        </w:tc>
        <w:tc>
          <w:tcPr>
            <w:tcW w:w="4536" w:type="dxa"/>
          </w:tcPr>
          <w:p w14:paraId="3153F3D7" w14:textId="77777777" w:rsidR="00615F2A" w:rsidRDefault="00615F2A" w:rsidP="00E61CFC">
            <w:pPr>
              <w:rPr>
                <w:sz w:val="20"/>
                <w:szCs w:val="20"/>
              </w:rPr>
            </w:pPr>
          </w:p>
          <w:p w14:paraId="7CBE5160" w14:textId="77777777" w:rsidR="00615F2A" w:rsidRPr="00615F2A" w:rsidRDefault="00615F2A" w:rsidP="00615F2A">
            <w:pPr>
              <w:rPr>
                <w:sz w:val="20"/>
                <w:szCs w:val="20"/>
              </w:rPr>
            </w:pPr>
          </w:p>
          <w:p w14:paraId="2C44BAA6" w14:textId="77777777" w:rsidR="00615F2A" w:rsidRPr="00615F2A" w:rsidRDefault="00615F2A" w:rsidP="00615F2A">
            <w:pPr>
              <w:rPr>
                <w:sz w:val="20"/>
                <w:szCs w:val="20"/>
              </w:rPr>
            </w:pPr>
          </w:p>
          <w:p w14:paraId="63B945FF" w14:textId="77777777" w:rsidR="00615F2A" w:rsidRDefault="00615F2A" w:rsidP="00615F2A">
            <w:pPr>
              <w:rPr>
                <w:sz w:val="20"/>
                <w:szCs w:val="20"/>
              </w:rPr>
            </w:pPr>
          </w:p>
          <w:p w14:paraId="55BF43B8" w14:textId="77777777" w:rsidR="00615F2A" w:rsidRDefault="00615F2A" w:rsidP="00615F2A">
            <w:pPr>
              <w:rPr>
                <w:sz w:val="20"/>
                <w:szCs w:val="20"/>
              </w:rPr>
            </w:pPr>
          </w:p>
          <w:p w14:paraId="2595BBE4" w14:textId="77777777" w:rsidR="00A44B2D" w:rsidRPr="00615F2A" w:rsidRDefault="00A44B2D" w:rsidP="00615F2A">
            <w:pPr>
              <w:jc w:val="right"/>
              <w:rPr>
                <w:sz w:val="20"/>
                <w:szCs w:val="20"/>
              </w:rPr>
            </w:pPr>
          </w:p>
        </w:tc>
      </w:tr>
      <w:tr w:rsidR="00F1147B" w14:paraId="00FD77D7" w14:textId="77777777" w:rsidTr="009814B9">
        <w:tc>
          <w:tcPr>
            <w:tcW w:w="495" w:type="dxa"/>
          </w:tcPr>
          <w:p w14:paraId="07D95FA7" w14:textId="77777777" w:rsidR="00F1147B" w:rsidRDefault="00F1147B" w:rsidP="00E61CFC">
            <w:pPr>
              <w:rPr>
                <w:sz w:val="20"/>
                <w:szCs w:val="20"/>
              </w:rPr>
            </w:pPr>
            <w:r>
              <w:rPr>
                <w:sz w:val="20"/>
                <w:szCs w:val="20"/>
              </w:rPr>
              <w:t>4.</w:t>
            </w:r>
          </w:p>
        </w:tc>
        <w:tc>
          <w:tcPr>
            <w:tcW w:w="3290" w:type="dxa"/>
          </w:tcPr>
          <w:p w14:paraId="39373102" w14:textId="77777777" w:rsidR="00F1147B" w:rsidRDefault="00F1147B" w:rsidP="00EC4816">
            <w:pPr>
              <w:rPr>
                <w:sz w:val="20"/>
                <w:szCs w:val="20"/>
              </w:rPr>
            </w:pPr>
            <w:r>
              <w:rPr>
                <w:sz w:val="20"/>
                <w:szCs w:val="20"/>
              </w:rPr>
              <w:t>Demonstrate required safety checks, ensuring the syringe pump is clean, visually intact, in working order and that it is asset tagged and has been serviced within the last year.</w:t>
            </w:r>
          </w:p>
        </w:tc>
        <w:tc>
          <w:tcPr>
            <w:tcW w:w="5112" w:type="dxa"/>
          </w:tcPr>
          <w:p w14:paraId="155FDB11" w14:textId="77777777" w:rsidR="00F1147B" w:rsidRDefault="00F1147B" w:rsidP="00E61CFC">
            <w:pPr>
              <w:rPr>
                <w:sz w:val="20"/>
                <w:szCs w:val="20"/>
              </w:rPr>
            </w:pPr>
            <w:r>
              <w:rPr>
                <w:rFonts w:cs="Arial"/>
                <w:sz w:val="20"/>
                <w:szCs w:val="20"/>
              </w:rPr>
              <w:t xml:space="preserve">Demonstrates knowledge of </w:t>
            </w:r>
            <w:r w:rsidR="008B1C92">
              <w:rPr>
                <w:rFonts w:cs="Arial"/>
                <w:sz w:val="20"/>
                <w:szCs w:val="20"/>
              </w:rPr>
              <w:t xml:space="preserve">safety </w:t>
            </w:r>
            <w:r>
              <w:rPr>
                <w:rFonts w:cs="Arial"/>
                <w:sz w:val="20"/>
                <w:szCs w:val="20"/>
              </w:rPr>
              <w:t>checks</w:t>
            </w:r>
            <w:r w:rsidR="008B1C92">
              <w:rPr>
                <w:sz w:val="20"/>
                <w:szCs w:val="20"/>
              </w:rPr>
              <w:t xml:space="preserve"> </w:t>
            </w:r>
            <w:r>
              <w:rPr>
                <w:sz w:val="20"/>
                <w:szCs w:val="20"/>
              </w:rPr>
              <w:t>required to safely set up the syringe pump.</w:t>
            </w:r>
          </w:p>
          <w:p w14:paraId="1963DDA4" w14:textId="77777777" w:rsidR="00F1147B" w:rsidRDefault="00F1147B" w:rsidP="00E61CFC">
            <w:pPr>
              <w:rPr>
                <w:sz w:val="20"/>
                <w:szCs w:val="20"/>
              </w:rPr>
            </w:pPr>
          </w:p>
          <w:p w14:paraId="273A947A" w14:textId="77777777" w:rsidR="00F1147B" w:rsidRDefault="00F1147B" w:rsidP="00E61CFC">
            <w:pPr>
              <w:rPr>
                <w:sz w:val="20"/>
                <w:szCs w:val="20"/>
              </w:rPr>
            </w:pPr>
            <w:r>
              <w:rPr>
                <w:sz w:val="20"/>
                <w:szCs w:val="20"/>
              </w:rPr>
              <w:t>Ensure safe, harm free care.</w:t>
            </w:r>
          </w:p>
        </w:tc>
        <w:tc>
          <w:tcPr>
            <w:tcW w:w="1559" w:type="dxa"/>
          </w:tcPr>
          <w:p w14:paraId="0D5ED322" w14:textId="77777777" w:rsidR="00F1147B" w:rsidRPr="00480945" w:rsidRDefault="00F1147B" w:rsidP="00E61CFC">
            <w:pPr>
              <w:rPr>
                <w:sz w:val="20"/>
                <w:szCs w:val="20"/>
              </w:rPr>
            </w:pPr>
          </w:p>
        </w:tc>
        <w:tc>
          <w:tcPr>
            <w:tcW w:w="4536" w:type="dxa"/>
          </w:tcPr>
          <w:p w14:paraId="09D6656B" w14:textId="77777777" w:rsidR="00F1147B" w:rsidRPr="00480945" w:rsidRDefault="00F1147B" w:rsidP="00E61CFC">
            <w:pPr>
              <w:rPr>
                <w:sz w:val="20"/>
                <w:szCs w:val="20"/>
              </w:rPr>
            </w:pPr>
          </w:p>
        </w:tc>
      </w:tr>
    </w:tbl>
    <w:p w14:paraId="16EB2EE7" w14:textId="77777777" w:rsidR="00BC68FD" w:rsidRPr="002D3691" w:rsidRDefault="00BC68FD" w:rsidP="00BC68FD">
      <w:pPr>
        <w:rPr>
          <w:b/>
          <w:szCs w:val="22"/>
        </w:rPr>
      </w:pPr>
      <w:r>
        <w:br w:type="page"/>
      </w:r>
      <w:r w:rsidRPr="002D3691">
        <w:rPr>
          <w:b/>
          <w:szCs w:val="22"/>
        </w:rPr>
        <w:lastRenderedPageBreak/>
        <w:t>COMMUNICATION, CLINICAL SKILLS AND MEDICATION KNOWLEDGE</w:t>
      </w:r>
      <w:r>
        <w:rPr>
          <w:b/>
          <w:szCs w:val="22"/>
        </w:rPr>
        <w:t xml:space="preserve"> (cont)</w:t>
      </w:r>
    </w:p>
    <w:p w14:paraId="57730572" w14:textId="77777777" w:rsidR="00BC68FD" w:rsidRPr="00CD2BC3" w:rsidRDefault="00BC68FD">
      <w:pPr>
        <w:rPr>
          <w:sz w:val="18"/>
          <w:szCs w:val="18"/>
        </w:rPr>
      </w:pPr>
    </w:p>
    <w:tbl>
      <w:tblPr>
        <w:tblStyle w:val="TableGrid"/>
        <w:tblW w:w="14850" w:type="dxa"/>
        <w:tblLook w:val="01E0" w:firstRow="1" w:lastRow="1" w:firstColumn="1" w:lastColumn="1" w:noHBand="0" w:noVBand="0"/>
      </w:tblPr>
      <w:tblGrid>
        <w:gridCol w:w="495"/>
        <w:gridCol w:w="3157"/>
        <w:gridCol w:w="5387"/>
        <w:gridCol w:w="1509"/>
        <w:gridCol w:w="4302"/>
      </w:tblGrid>
      <w:tr w:rsidR="00BC68FD" w:rsidRPr="00480945" w14:paraId="7B9028AE" w14:textId="77777777" w:rsidTr="00CD2BC3">
        <w:tc>
          <w:tcPr>
            <w:tcW w:w="3652" w:type="dxa"/>
            <w:gridSpan w:val="2"/>
            <w:tcBorders>
              <w:bottom w:val="single" w:sz="4" w:space="0" w:color="auto"/>
            </w:tcBorders>
            <w:shd w:val="clear" w:color="auto" w:fill="F3F3F3"/>
          </w:tcPr>
          <w:p w14:paraId="72A4CE39" w14:textId="77777777" w:rsidR="00BC68FD" w:rsidRPr="00480945" w:rsidRDefault="00BC68FD" w:rsidP="00B93345">
            <w:pPr>
              <w:spacing w:before="40"/>
              <w:rPr>
                <w:b/>
                <w:sz w:val="20"/>
                <w:szCs w:val="20"/>
              </w:rPr>
            </w:pPr>
            <w:r w:rsidRPr="00480945">
              <w:rPr>
                <w:b/>
                <w:sz w:val="20"/>
                <w:szCs w:val="20"/>
              </w:rPr>
              <w:t>COMPETENCY</w:t>
            </w:r>
          </w:p>
          <w:p w14:paraId="37886721" w14:textId="77777777" w:rsidR="00BC68FD" w:rsidRPr="00480945" w:rsidRDefault="00BC68FD" w:rsidP="00552B33">
            <w:pPr>
              <w:rPr>
                <w:b/>
                <w:sz w:val="20"/>
                <w:szCs w:val="20"/>
              </w:rPr>
            </w:pPr>
            <w:r w:rsidRPr="00480945">
              <w:rPr>
                <w:b/>
                <w:sz w:val="20"/>
                <w:szCs w:val="20"/>
              </w:rPr>
              <w:t>Knowledge Area</w:t>
            </w:r>
          </w:p>
        </w:tc>
        <w:tc>
          <w:tcPr>
            <w:tcW w:w="5387" w:type="dxa"/>
            <w:tcBorders>
              <w:bottom w:val="single" w:sz="4" w:space="0" w:color="auto"/>
            </w:tcBorders>
            <w:shd w:val="clear" w:color="auto" w:fill="F3F3F3"/>
          </w:tcPr>
          <w:p w14:paraId="06E931BC" w14:textId="77777777" w:rsidR="00BC68FD" w:rsidRPr="00480945" w:rsidRDefault="00BC68FD" w:rsidP="00B93345">
            <w:pPr>
              <w:spacing w:before="40"/>
              <w:rPr>
                <w:b/>
                <w:sz w:val="20"/>
                <w:szCs w:val="20"/>
              </w:rPr>
            </w:pPr>
            <w:r w:rsidRPr="00480945">
              <w:rPr>
                <w:b/>
                <w:sz w:val="20"/>
                <w:szCs w:val="20"/>
              </w:rPr>
              <w:t>OUTCOME/EXPECTATION</w:t>
            </w:r>
          </w:p>
        </w:tc>
        <w:tc>
          <w:tcPr>
            <w:tcW w:w="1509" w:type="dxa"/>
            <w:tcBorders>
              <w:bottom w:val="single" w:sz="4" w:space="0" w:color="auto"/>
            </w:tcBorders>
            <w:shd w:val="clear" w:color="auto" w:fill="F3F3F3"/>
          </w:tcPr>
          <w:p w14:paraId="3B25BD7B" w14:textId="77777777" w:rsidR="00BC68FD" w:rsidRPr="00480945" w:rsidRDefault="00BC68FD" w:rsidP="00B93345">
            <w:pPr>
              <w:spacing w:before="40"/>
              <w:rPr>
                <w:b/>
                <w:sz w:val="20"/>
                <w:szCs w:val="20"/>
              </w:rPr>
            </w:pPr>
            <w:r w:rsidRPr="00480945">
              <w:rPr>
                <w:b/>
                <w:sz w:val="20"/>
                <w:szCs w:val="20"/>
              </w:rPr>
              <w:t>DATE</w:t>
            </w:r>
          </w:p>
        </w:tc>
        <w:tc>
          <w:tcPr>
            <w:tcW w:w="4302" w:type="dxa"/>
            <w:tcBorders>
              <w:bottom w:val="single" w:sz="4" w:space="0" w:color="auto"/>
            </w:tcBorders>
            <w:shd w:val="clear" w:color="auto" w:fill="F3F3F3"/>
          </w:tcPr>
          <w:p w14:paraId="31E2FCC3" w14:textId="77777777" w:rsidR="00BC68FD" w:rsidRPr="00480945" w:rsidRDefault="00BC68FD" w:rsidP="00B93345">
            <w:pPr>
              <w:spacing w:before="40"/>
              <w:rPr>
                <w:b/>
                <w:sz w:val="20"/>
                <w:szCs w:val="20"/>
              </w:rPr>
            </w:pPr>
            <w:r>
              <w:rPr>
                <w:b/>
                <w:sz w:val="20"/>
                <w:szCs w:val="20"/>
              </w:rPr>
              <w:t>REGISTERED NURSE</w:t>
            </w:r>
            <w:r w:rsidRPr="00480945">
              <w:rPr>
                <w:b/>
                <w:sz w:val="20"/>
                <w:szCs w:val="20"/>
              </w:rPr>
              <w:t xml:space="preserve"> and</w:t>
            </w:r>
          </w:p>
          <w:p w14:paraId="6C079FF3" w14:textId="77777777" w:rsidR="00BC68FD" w:rsidRPr="00480945" w:rsidRDefault="00BC68FD" w:rsidP="00552B33">
            <w:pPr>
              <w:rPr>
                <w:b/>
                <w:sz w:val="20"/>
                <w:szCs w:val="20"/>
              </w:rPr>
            </w:pPr>
            <w:r w:rsidRPr="00480945">
              <w:rPr>
                <w:b/>
                <w:sz w:val="20"/>
                <w:szCs w:val="20"/>
              </w:rPr>
              <w:t>ASSESSOR’S SIGNATURES</w:t>
            </w:r>
          </w:p>
        </w:tc>
      </w:tr>
      <w:tr w:rsidR="00F1147B" w14:paraId="7E88061A" w14:textId="77777777" w:rsidTr="00CD2BC3">
        <w:tc>
          <w:tcPr>
            <w:tcW w:w="495" w:type="dxa"/>
          </w:tcPr>
          <w:p w14:paraId="6475A1B5" w14:textId="77777777" w:rsidR="00F1147B" w:rsidRDefault="00F1147B" w:rsidP="00E61CFC">
            <w:pPr>
              <w:rPr>
                <w:sz w:val="20"/>
                <w:szCs w:val="20"/>
              </w:rPr>
            </w:pPr>
            <w:r>
              <w:rPr>
                <w:sz w:val="20"/>
                <w:szCs w:val="20"/>
              </w:rPr>
              <w:t>5.</w:t>
            </w:r>
          </w:p>
        </w:tc>
        <w:tc>
          <w:tcPr>
            <w:tcW w:w="3157" w:type="dxa"/>
          </w:tcPr>
          <w:p w14:paraId="0FC97865" w14:textId="77777777" w:rsidR="00F1147B" w:rsidRPr="00AC3452" w:rsidRDefault="00F1147B" w:rsidP="00555B19">
            <w:pPr>
              <w:rPr>
                <w:sz w:val="20"/>
                <w:szCs w:val="20"/>
              </w:rPr>
            </w:pPr>
            <w:r>
              <w:rPr>
                <w:sz w:val="20"/>
                <w:szCs w:val="20"/>
              </w:rPr>
              <w:t>Demonstrates that the current prescription is both legal and clinically appropriate on the Palliative Care Subcutaneous Infusion Prescription and Monitoring Chart</w:t>
            </w:r>
            <w:r w:rsidR="00555B19">
              <w:rPr>
                <w:sz w:val="20"/>
                <w:szCs w:val="20"/>
              </w:rPr>
              <w:t xml:space="preserve"> / Primary Care Palliative Care Kardex</w:t>
            </w:r>
            <w:r w:rsidR="00346AE4">
              <w:rPr>
                <w:sz w:val="20"/>
                <w:szCs w:val="20"/>
              </w:rPr>
              <w:t>.</w:t>
            </w:r>
          </w:p>
        </w:tc>
        <w:tc>
          <w:tcPr>
            <w:tcW w:w="5387" w:type="dxa"/>
          </w:tcPr>
          <w:p w14:paraId="3F1C73CA" w14:textId="77777777" w:rsidR="00555B19" w:rsidRDefault="00F1147B" w:rsidP="00CD2BC3">
            <w:pPr>
              <w:ind w:right="-108"/>
              <w:rPr>
                <w:rFonts w:cs="Arial"/>
                <w:sz w:val="20"/>
                <w:szCs w:val="20"/>
              </w:rPr>
            </w:pPr>
            <w:r>
              <w:rPr>
                <w:rFonts w:cs="Arial"/>
                <w:sz w:val="20"/>
                <w:szCs w:val="20"/>
              </w:rPr>
              <w:t>Demonstrates knowledge of safe prescribing especially pertaining to controlled drugs</w:t>
            </w:r>
            <w:r w:rsidR="006A3037">
              <w:rPr>
                <w:rFonts w:cs="Arial"/>
                <w:sz w:val="20"/>
                <w:szCs w:val="20"/>
              </w:rPr>
              <w:t>,</w:t>
            </w:r>
            <w:r>
              <w:rPr>
                <w:rFonts w:cs="Arial"/>
                <w:sz w:val="20"/>
                <w:szCs w:val="20"/>
              </w:rPr>
              <w:t xml:space="preserve"> correct completion of </w:t>
            </w:r>
            <w:r w:rsidR="00346AE4">
              <w:rPr>
                <w:rFonts w:cs="Arial"/>
                <w:sz w:val="20"/>
                <w:szCs w:val="20"/>
              </w:rPr>
              <w:t>Palliative Care Subcutaneous Infusion Prescription and Monitoring Chart</w:t>
            </w:r>
            <w:r w:rsidR="00555B19">
              <w:rPr>
                <w:rFonts w:cs="Arial"/>
                <w:sz w:val="20"/>
                <w:szCs w:val="20"/>
              </w:rPr>
              <w:t xml:space="preserve"> / Primary Care Palliative Care Kardex.</w:t>
            </w:r>
            <w:r w:rsidR="00346AE4">
              <w:rPr>
                <w:rFonts w:cs="Arial"/>
                <w:sz w:val="20"/>
                <w:szCs w:val="20"/>
              </w:rPr>
              <w:t xml:space="preserve"> </w:t>
            </w:r>
          </w:p>
          <w:p w14:paraId="4192CF98" w14:textId="77777777" w:rsidR="00F1147B" w:rsidRDefault="00F1147B" w:rsidP="00CD2BC3">
            <w:pPr>
              <w:ind w:right="-108"/>
              <w:rPr>
                <w:rFonts w:cs="Arial"/>
                <w:sz w:val="20"/>
                <w:szCs w:val="20"/>
              </w:rPr>
            </w:pPr>
            <w:r>
              <w:rPr>
                <w:rFonts w:cs="Arial"/>
                <w:sz w:val="20"/>
                <w:szCs w:val="20"/>
              </w:rPr>
              <w:t>Confirms that dose conversions are appropriate and has recognised compatibilities of drugs and diluents.</w:t>
            </w:r>
          </w:p>
          <w:p w14:paraId="3832D170" w14:textId="77777777" w:rsidR="004E157B" w:rsidRDefault="00F1147B" w:rsidP="00CD2BC3">
            <w:pPr>
              <w:spacing w:after="120"/>
              <w:ind w:right="-108"/>
              <w:rPr>
                <w:rFonts w:cs="Arial"/>
                <w:sz w:val="20"/>
                <w:szCs w:val="20"/>
              </w:rPr>
            </w:pPr>
            <w:r>
              <w:rPr>
                <w:rFonts w:cs="Arial"/>
                <w:sz w:val="20"/>
                <w:szCs w:val="20"/>
              </w:rPr>
              <w:t>Advises colleague</w:t>
            </w:r>
            <w:r w:rsidR="004E157B">
              <w:rPr>
                <w:rFonts w:cs="Arial"/>
                <w:sz w:val="20"/>
                <w:szCs w:val="20"/>
              </w:rPr>
              <w:t xml:space="preserve">s, notes and reports any errors, via </w:t>
            </w:r>
            <w:r w:rsidR="00831A20">
              <w:rPr>
                <w:rFonts w:cs="Arial"/>
                <w:sz w:val="20"/>
                <w:szCs w:val="20"/>
              </w:rPr>
              <w:t>Incident Management and Recording Policy</w:t>
            </w:r>
            <w:r w:rsidR="004E157B">
              <w:rPr>
                <w:rFonts w:cs="Arial"/>
                <w:sz w:val="20"/>
                <w:szCs w:val="20"/>
              </w:rPr>
              <w:t xml:space="preserve">. </w:t>
            </w:r>
          </w:p>
          <w:p w14:paraId="109979A7" w14:textId="77777777" w:rsidR="00F1147B" w:rsidRPr="00CD2BC3" w:rsidRDefault="00F1147B" w:rsidP="00CD2BC3">
            <w:pPr>
              <w:spacing w:after="120"/>
              <w:ind w:right="-108"/>
              <w:rPr>
                <w:rFonts w:cs="Arial"/>
                <w:sz w:val="20"/>
                <w:szCs w:val="20"/>
              </w:rPr>
            </w:pPr>
            <w:r>
              <w:rPr>
                <w:rFonts w:cs="Arial"/>
                <w:sz w:val="20"/>
                <w:szCs w:val="20"/>
              </w:rPr>
              <w:t>Demonstrates knowledge of opioid conversions.</w:t>
            </w:r>
          </w:p>
        </w:tc>
        <w:tc>
          <w:tcPr>
            <w:tcW w:w="1509" w:type="dxa"/>
          </w:tcPr>
          <w:p w14:paraId="6ADCA57A" w14:textId="77777777" w:rsidR="00F1147B" w:rsidRPr="00480945" w:rsidRDefault="00F1147B" w:rsidP="00E61CFC">
            <w:pPr>
              <w:rPr>
                <w:sz w:val="20"/>
                <w:szCs w:val="20"/>
              </w:rPr>
            </w:pPr>
          </w:p>
        </w:tc>
        <w:tc>
          <w:tcPr>
            <w:tcW w:w="4302" w:type="dxa"/>
          </w:tcPr>
          <w:p w14:paraId="2DC520CC" w14:textId="77777777" w:rsidR="00F1147B" w:rsidRPr="00480945" w:rsidRDefault="00F1147B" w:rsidP="00E61CFC">
            <w:pPr>
              <w:rPr>
                <w:sz w:val="20"/>
                <w:szCs w:val="20"/>
              </w:rPr>
            </w:pPr>
          </w:p>
        </w:tc>
      </w:tr>
      <w:tr w:rsidR="00F1147B" w14:paraId="73DC4C04" w14:textId="77777777" w:rsidTr="00CD2BC3">
        <w:tc>
          <w:tcPr>
            <w:tcW w:w="495" w:type="dxa"/>
          </w:tcPr>
          <w:p w14:paraId="435F0509" w14:textId="77777777" w:rsidR="00F1147B" w:rsidRDefault="00F1147B" w:rsidP="00E61CFC">
            <w:pPr>
              <w:rPr>
                <w:sz w:val="20"/>
                <w:szCs w:val="20"/>
              </w:rPr>
            </w:pPr>
            <w:r>
              <w:rPr>
                <w:sz w:val="20"/>
                <w:szCs w:val="20"/>
              </w:rPr>
              <w:t>6.</w:t>
            </w:r>
          </w:p>
        </w:tc>
        <w:tc>
          <w:tcPr>
            <w:tcW w:w="3157" w:type="dxa"/>
          </w:tcPr>
          <w:p w14:paraId="2F511232" w14:textId="77777777" w:rsidR="00F1147B" w:rsidRDefault="00F1147B" w:rsidP="00E61CFC">
            <w:pPr>
              <w:rPr>
                <w:rFonts w:cs="Arial"/>
                <w:sz w:val="20"/>
                <w:szCs w:val="20"/>
              </w:rPr>
            </w:pPr>
            <w:r>
              <w:rPr>
                <w:rFonts w:cs="Arial"/>
                <w:sz w:val="20"/>
                <w:szCs w:val="20"/>
              </w:rPr>
              <w:t>Sourcing knowledge for medication advice.</w:t>
            </w:r>
          </w:p>
          <w:p w14:paraId="5433DF88" w14:textId="77777777" w:rsidR="00F1147B" w:rsidRDefault="00F1147B" w:rsidP="00E61CFC">
            <w:pPr>
              <w:rPr>
                <w:sz w:val="20"/>
                <w:szCs w:val="20"/>
              </w:rPr>
            </w:pPr>
          </w:p>
        </w:tc>
        <w:tc>
          <w:tcPr>
            <w:tcW w:w="5387" w:type="dxa"/>
          </w:tcPr>
          <w:p w14:paraId="6513364D" w14:textId="77777777" w:rsidR="00F1147B" w:rsidRDefault="00F1147B" w:rsidP="00E61CFC">
            <w:pPr>
              <w:rPr>
                <w:rFonts w:cs="Arial"/>
                <w:sz w:val="20"/>
                <w:szCs w:val="20"/>
              </w:rPr>
            </w:pPr>
            <w:r>
              <w:rPr>
                <w:rFonts w:cs="Arial"/>
                <w:sz w:val="20"/>
                <w:szCs w:val="20"/>
              </w:rPr>
              <w:t xml:space="preserve">Demonstrates knowledge of available resources. </w:t>
            </w:r>
          </w:p>
          <w:p w14:paraId="2D171645" w14:textId="77777777" w:rsidR="00F1147B" w:rsidRDefault="00F1147B" w:rsidP="00C542F8">
            <w:pPr>
              <w:rPr>
                <w:rFonts w:cs="Arial"/>
                <w:sz w:val="20"/>
                <w:szCs w:val="20"/>
              </w:rPr>
            </w:pPr>
            <w:r>
              <w:rPr>
                <w:rFonts w:cs="Arial"/>
                <w:sz w:val="20"/>
                <w:szCs w:val="20"/>
              </w:rPr>
              <w:t>Can state from whom and where to seek further advice</w:t>
            </w:r>
            <w:r w:rsidR="00C542F8">
              <w:rPr>
                <w:rFonts w:cs="Arial"/>
                <w:sz w:val="20"/>
                <w:szCs w:val="20"/>
              </w:rPr>
              <w:t>.</w:t>
            </w:r>
          </w:p>
        </w:tc>
        <w:tc>
          <w:tcPr>
            <w:tcW w:w="1509" w:type="dxa"/>
          </w:tcPr>
          <w:p w14:paraId="69BE16ED" w14:textId="77777777" w:rsidR="00F1147B" w:rsidRPr="00480945" w:rsidRDefault="00F1147B" w:rsidP="00E61CFC">
            <w:pPr>
              <w:rPr>
                <w:sz w:val="20"/>
                <w:szCs w:val="20"/>
              </w:rPr>
            </w:pPr>
          </w:p>
        </w:tc>
        <w:tc>
          <w:tcPr>
            <w:tcW w:w="4302" w:type="dxa"/>
          </w:tcPr>
          <w:p w14:paraId="3C827557" w14:textId="77777777" w:rsidR="00F1147B" w:rsidRPr="00480945" w:rsidRDefault="00F1147B" w:rsidP="00E61CFC">
            <w:pPr>
              <w:rPr>
                <w:sz w:val="20"/>
                <w:szCs w:val="20"/>
              </w:rPr>
            </w:pPr>
          </w:p>
        </w:tc>
      </w:tr>
      <w:tr w:rsidR="00F1147B" w14:paraId="4185E8F3" w14:textId="77777777" w:rsidTr="00CD2BC3">
        <w:tc>
          <w:tcPr>
            <w:tcW w:w="495" w:type="dxa"/>
          </w:tcPr>
          <w:p w14:paraId="655D253F" w14:textId="77777777" w:rsidR="00F1147B" w:rsidRDefault="00F1147B" w:rsidP="00E61CFC">
            <w:pPr>
              <w:rPr>
                <w:sz w:val="20"/>
                <w:szCs w:val="20"/>
              </w:rPr>
            </w:pPr>
            <w:r>
              <w:rPr>
                <w:sz w:val="20"/>
                <w:szCs w:val="20"/>
              </w:rPr>
              <w:t>7.</w:t>
            </w:r>
          </w:p>
        </w:tc>
        <w:tc>
          <w:tcPr>
            <w:tcW w:w="3157" w:type="dxa"/>
          </w:tcPr>
          <w:p w14:paraId="416ABC07" w14:textId="77777777" w:rsidR="00B22AD6" w:rsidRDefault="00F1147B" w:rsidP="007B788F">
            <w:pPr>
              <w:rPr>
                <w:rFonts w:cs="Arial"/>
                <w:sz w:val="20"/>
                <w:szCs w:val="20"/>
              </w:rPr>
            </w:pPr>
            <w:r>
              <w:rPr>
                <w:rFonts w:cs="Arial"/>
                <w:sz w:val="20"/>
                <w:szCs w:val="20"/>
              </w:rPr>
              <w:t xml:space="preserve">Select and safely insert needle free cannula. </w:t>
            </w:r>
          </w:p>
          <w:p w14:paraId="36BC1FBA" w14:textId="77777777" w:rsidR="00F1147B" w:rsidRDefault="00F1147B" w:rsidP="007B788F">
            <w:pPr>
              <w:rPr>
                <w:rFonts w:cs="Arial"/>
                <w:sz w:val="20"/>
                <w:szCs w:val="20"/>
              </w:rPr>
            </w:pPr>
            <w:r>
              <w:rPr>
                <w:rFonts w:cs="Arial"/>
                <w:sz w:val="20"/>
                <w:szCs w:val="20"/>
              </w:rPr>
              <w:t>On-going maintenance of site.</w:t>
            </w:r>
          </w:p>
          <w:p w14:paraId="6A19EB79" w14:textId="77777777" w:rsidR="00F1147B" w:rsidRDefault="00F1147B" w:rsidP="00E61CFC">
            <w:pPr>
              <w:rPr>
                <w:rFonts w:cs="Arial"/>
                <w:sz w:val="20"/>
                <w:szCs w:val="20"/>
              </w:rPr>
            </w:pPr>
          </w:p>
        </w:tc>
        <w:tc>
          <w:tcPr>
            <w:tcW w:w="5387" w:type="dxa"/>
          </w:tcPr>
          <w:p w14:paraId="7F6B770A" w14:textId="77777777" w:rsidR="00F1147B" w:rsidRDefault="00F1147B" w:rsidP="002A05C3">
            <w:pPr>
              <w:rPr>
                <w:rFonts w:cs="Arial"/>
                <w:sz w:val="20"/>
                <w:szCs w:val="20"/>
              </w:rPr>
            </w:pPr>
            <w:r>
              <w:rPr>
                <w:rFonts w:cs="Arial"/>
                <w:sz w:val="20"/>
                <w:szCs w:val="20"/>
              </w:rPr>
              <w:t>Demonstrates knowledge of :</w:t>
            </w:r>
          </w:p>
          <w:p w14:paraId="58C2C506" w14:textId="77777777" w:rsidR="00F1147B" w:rsidRDefault="00F1147B" w:rsidP="00B93345">
            <w:pPr>
              <w:numPr>
                <w:ilvl w:val="0"/>
                <w:numId w:val="1"/>
              </w:numPr>
              <w:ind w:left="459"/>
              <w:rPr>
                <w:rFonts w:cs="Arial"/>
                <w:sz w:val="20"/>
                <w:szCs w:val="20"/>
              </w:rPr>
            </w:pPr>
            <w:r>
              <w:rPr>
                <w:rFonts w:cs="Arial"/>
                <w:sz w:val="20"/>
                <w:szCs w:val="20"/>
              </w:rPr>
              <w:t>Selection of appropriate comfortable site</w:t>
            </w:r>
          </w:p>
          <w:p w14:paraId="430D63E7" w14:textId="77777777" w:rsidR="00F1147B" w:rsidRDefault="00F1147B" w:rsidP="00B93345">
            <w:pPr>
              <w:numPr>
                <w:ilvl w:val="0"/>
                <w:numId w:val="1"/>
              </w:numPr>
              <w:ind w:left="459"/>
              <w:rPr>
                <w:rFonts w:cs="Arial"/>
                <w:sz w:val="20"/>
                <w:szCs w:val="20"/>
              </w:rPr>
            </w:pPr>
            <w:r>
              <w:rPr>
                <w:rFonts w:cs="Arial"/>
                <w:sz w:val="20"/>
                <w:szCs w:val="20"/>
              </w:rPr>
              <w:t xml:space="preserve">Correct insertion and securing of </w:t>
            </w:r>
            <w:r w:rsidR="00FB71FB">
              <w:rPr>
                <w:rFonts w:cs="Arial"/>
                <w:sz w:val="20"/>
                <w:szCs w:val="20"/>
              </w:rPr>
              <w:t xml:space="preserve">s/c </w:t>
            </w:r>
            <w:r>
              <w:rPr>
                <w:rFonts w:cs="Arial"/>
                <w:sz w:val="20"/>
                <w:szCs w:val="20"/>
              </w:rPr>
              <w:t>needle free cannula</w:t>
            </w:r>
          </w:p>
          <w:p w14:paraId="73BE5DE5" w14:textId="77777777" w:rsidR="00F1147B" w:rsidRDefault="00F1147B" w:rsidP="00B93345">
            <w:pPr>
              <w:numPr>
                <w:ilvl w:val="0"/>
                <w:numId w:val="1"/>
              </w:numPr>
              <w:ind w:left="459"/>
              <w:rPr>
                <w:rFonts w:cs="Arial"/>
                <w:sz w:val="20"/>
                <w:szCs w:val="20"/>
              </w:rPr>
            </w:pPr>
            <w:r>
              <w:rPr>
                <w:rFonts w:cs="Arial"/>
                <w:sz w:val="20"/>
                <w:szCs w:val="20"/>
              </w:rPr>
              <w:t>Frequency of replacing</w:t>
            </w:r>
            <w:r w:rsidR="00B22AD6">
              <w:rPr>
                <w:rFonts w:cs="Arial"/>
                <w:sz w:val="20"/>
                <w:szCs w:val="20"/>
              </w:rPr>
              <w:t xml:space="preserve"> s/c cannula,</w:t>
            </w:r>
            <w:r w:rsidR="00BF5865">
              <w:rPr>
                <w:rFonts w:cs="Arial"/>
                <w:sz w:val="20"/>
                <w:szCs w:val="20"/>
              </w:rPr>
              <w:t xml:space="preserve"> infusion</w:t>
            </w:r>
            <w:r>
              <w:rPr>
                <w:rFonts w:cs="Arial"/>
                <w:sz w:val="20"/>
                <w:szCs w:val="20"/>
              </w:rPr>
              <w:t xml:space="preserve"> line and needle free</w:t>
            </w:r>
            <w:r w:rsidR="004D30F2">
              <w:rPr>
                <w:rFonts w:cs="Arial"/>
                <w:sz w:val="20"/>
                <w:szCs w:val="20"/>
              </w:rPr>
              <w:t xml:space="preserve"> device as per NHSGGC </w:t>
            </w:r>
            <w:r w:rsidR="004D30F2" w:rsidRPr="0090430B">
              <w:rPr>
                <w:sz w:val="20"/>
                <w:szCs w:val="20"/>
              </w:rPr>
              <w:t>Guideline for the use of the T34 Ambulatory Syringe Pump by CME Medical for adults in palliative care</w:t>
            </w:r>
            <w:r w:rsidR="004D30F2">
              <w:rPr>
                <w:sz w:val="20"/>
                <w:szCs w:val="20"/>
              </w:rPr>
              <w:t xml:space="preserve"> (2016)</w:t>
            </w:r>
          </w:p>
          <w:p w14:paraId="6925173F" w14:textId="77777777" w:rsidR="00651071" w:rsidRPr="00CD2BC3" w:rsidRDefault="00F1147B" w:rsidP="00B93345">
            <w:pPr>
              <w:numPr>
                <w:ilvl w:val="0"/>
                <w:numId w:val="1"/>
              </w:numPr>
              <w:spacing w:after="100"/>
              <w:ind w:left="459"/>
              <w:rPr>
                <w:rFonts w:cs="Arial"/>
                <w:sz w:val="20"/>
                <w:szCs w:val="20"/>
              </w:rPr>
            </w:pPr>
            <w:r>
              <w:rPr>
                <w:rFonts w:cs="Arial"/>
                <w:sz w:val="20"/>
                <w:szCs w:val="20"/>
              </w:rPr>
              <w:t>Is able to utilise clinical judgement and justify decision making when appropriate</w:t>
            </w:r>
          </w:p>
        </w:tc>
        <w:tc>
          <w:tcPr>
            <w:tcW w:w="1509" w:type="dxa"/>
          </w:tcPr>
          <w:p w14:paraId="4EF9ABDF" w14:textId="77777777" w:rsidR="00F1147B" w:rsidRPr="00480945" w:rsidRDefault="00F1147B" w:rsidP="00E61CFC">
            <w:pPr>
              <w:rPr>
                <w:sz w:val="20"/>
                <w:szCs w:val="20"/>
              </w:rPr>
            </w:pPr>
          </w:p>
        </w:tc>
        <w:tc>
          <w:tcPr>
            <w:tcW w:w="4302" w:type="dxa"/>
          </w:tcPr>
          <w:p w14:paraId="5B4357A3" w14:textId="77777777" w:rsidR="00F1147B" w:rsidRPr="00480945" w:rsidRDefault="00F1147B" w:rsidP="00E61CFC">
            <w:pPr>
              <w:rPr>
                <w:sz w:val="20"/>
                <w:szCs w:val="20"/>
              </w:rPr>
            </w:pPr>
          </w:p>
        </w:tc>
      </w:tr>
      <w:tr w:rsidR="00F1147B" w14:paraId="3025F7E2" w14:textId="77777777" w:rsidTr="00CD2BC3">
        <w:tc>
          <w:tcPr>
            <w:tcW w:w="495" w:type="dxa"/>
          </w:tcPr>
          <w:p w14:paraId="494678DC" w14:textId="77777777" w:rsidR="00F1147B" w:rsidRDefault="00F1147B" w:rsidP="00E61CFC">
            <w:pPr>
              <w:rPr>
                <w:sz w:val="20"/>
                <w:szCs w:val="20"/>
              </w:rPr>
            </w:pPr>
            <w:r>
              <w:rPr>
                <w:sz w:val="20"/>
                <w:szCs w:val="20"/>
              </w:rPr>
              <w:t>8.</w:t>
            </w:r>
          </w:p>
        </w:tc>
        <w:tc>
          <w:tcPr>
            <w:tcW w:w="3157" w:type="dxa"/>
          </w:tcPr>
          <w:p w14:paraId="2F976DCF" w14:textId="77777777" w:rsidR="00F1147B" w:rsidRDefault="00F1147B" w:rsidP="00CD2BC3">
            <w:pPr>
              <w:spacing w:after="120"/>
              <w:rPr>
                <w:rFonts w:cs="Arial"/>
                <w:sz w:val="20"/>
                <w:szCs w:val="20"/>
              </w:rPr>
            </w:pPr>
            <w:r>
              <w:rPr>
                <w:rFonts w:cs="Arial"/>
                <w:sz w:val="20"/>
                <w:szCs w:val="20"/>
              </w:rPr>
              <w:t>Demonstrate the knowledge, understanding and skill in the preparation, setting up, monitoring and closing down of the syringe pump.</w:t>
            </w:r>
          </w:p>
          <w:p w14:paraId="5F5C6887" w14:textId="77777777" w:rsidR="00F1147B" w:rsidRDefault="00F1147B" w:rsidP="00970DAD">
            <w:pPr>
              <w:rPr>
                <w:rFonts w:cs="Arial"/>
                <w:sz w:val="20"/>
                <w:szCs w:val="20"/>
              </w:rPr>
            </w:pPr>
            <w:r>
              <w:rPr>
                <w:rFonts w:cs="Arial"/>
                <w:sz w:val="20"/>
                <w:szCs w:val="20"/>
              </w:rPr>
              <w:t xml:space="preserve">Demonstrates safe use of lock box for syringe pump. </w:t>
            </w:r>
          </w:p>
          <w:p w14:paraId="7722E412" w14:textId="77777777" w:rsidR="00223EFB" w:rsidRDefault="00223EFB" w:rsidP="007B788F">
            <w:pPr>
              <w:rPr>
                <w:rFonts w:cs="Arial"/>
                <w:sz w:val="20"/>
                <w:szCs w:val="20"/>
              </w:rPr>
            </w:pPr>
          </w:p>
        </w:tc>
        <w:tc>
          <w:tcPr>
            <w:tcW w:w="5387" w:type="dxa"/>
          </w:tcPr>
          <w:p w14:paraId="10948F5D" w14:textId="77777777" w:rsidR="004D30F2" w:rsidRDefault="00F1147B" w:rsidP="00B93345">
            <w:pPr>
              <w:spacing w:after="120"/>
              <w:rPr>
                <w:rFonts w:cs="Arial"/>
                <w:sz w:val="20"/>
                <w:szCs w:val="20"/>
              </w:rPr>
            </w:pPr>
            <w:r>
              <w:rPr>
                <w:rFonts w:cs="Arial"/>
                <w:sz w:val="20"/>
                <w:szCs w:val="20"/>
              </w:rPr>
              <w:t xml:space="preserve">Successfully demonstrate the procedure to set up a syringe pump under supervision on </w:t>
            </w:r>
            <w:r w:rsidRPr="00674929">
              <w:rPr>
                <w:rFonts w:cs="Arial"/>
                <w:b/>
                <w:sz w:val="20"/>
                <w:szCs w:val="20"/>
              </w:rPr>
              <w:t xml:space="preserve">three </w:t>
            </w:r>
            <w:r>
              <w:rPr>
                <w:rFonts w:cs="Arial"/>
                <w:sz w:val="20"/>
                <w:szCs w:val="20"/>
              </w:rPr>
              <w:t>occasions</w:t>
            </w:r>
            <w:r w:rsidR="004D30F2">
              <w:rPr>
                <w:rFonts w:cs="Arial"/>
                <w:sz w:val="20"/>
                <w:szCs w:val="20"/>
              </w:rPr>
              <w:t>.</w:t>
            </w:r>
          </w:p>
          <w:p w14:paraId="2E4C89F9" w14:textId="77777777" w:rsidR="00F1147B" w:rsidRDefault="004D30F2" w:rsidP="00B93345">
            <w:pPr>
              <w:rPr>
                <w:rFonts w:cs="Arial"/>
                <w:sz w:val="20"/>
                <w:szCs w:val="20"/>
              </w:rPr>
            </w:pPr>
            <w:r>
              <w:rPr>
                <w:rFonts w:cs="Arial"/>
                <w:sz w:val="20"/>
                <w:szCs w:val="20"/>
              </w:rPr>
              <w:t>Two occasions may be in the nursing base. The other occasion should be in the patient’s home.</w:t>
            </w:r>
            <w:r w:rsidR="009814B9">
              <w:rPr>
                <w:rFonts w:cs="Arial"/>
                <w:sz w:val="20"/>
                <w:szCs w:val="20"/>
              </w:rPr>
              <w:br/>
            </w:r>
          </w:p>
          <w:p w14:paraId="4955EF39" w14:textId="77777777" w:rsidR="00F1147B" w:rsidRDefault="00F1147B" w:rsidP="00B93345">
            <w:pPr>
              <w:rPr>
                <w:rFonts w:cs="Arial"/>
                <w:sz w:val="20"/>
                <w:szCs w:val="20"/>
              </w:rPr>
            </w:pPr>
            <w:r>
              <w:rPr>
                <w:rFonts w:cs="Arial"/>
                <w:sz w:val="20"/>
                <w:szCs w:val="20"/>
              </w:rPr>
              <w:t>Will be able to provide evidence us</w:t>
            </w:r>
            <w:r w:rsidR="00223EFB">
              <w:rPr>
                <w:rFonts w:cs="Arial"/>
                <w:sz w:val="20"/>
                <w:szCs w:val="20"/>
              </w:rPr>
              <w:t xml:space="preserve">ing the “Procedure to set up a </w:t>
            </w:r>
            <w:r>
              <w:rPr>
                <w:rFonts w:cs="Arial"/>
                <w:sz w:val="20"/>
                <w:szCs w:val="20"/>
              </w:rPr>
              <w:t>syringe pump” documentation signed off a</w:t>
            </w:r>
            <w:r w:rsidR="00223EFB">
              <w:rPr>
                <w:rFonts w:cs="Arial"/>
                <w:sz w:val="20"/>
                <w:szCs w:val="20"/>
              </w:rPr>
              <w:t xml:space="preserve">nd dated by designated </w:t>
            </w:r>
            <w:r>
              <w:rPr>
                <w:rFonts w:cs="Arial"/>
                <w:sz w:val="20"/>
                <w:szCs w:val="20"/>
              </w:rPr>
              <w:t>assessor</w:t>
            </w:r>
            <w:r w:rsidR="00223EFB">
              <w:rPr>
                <w:rFonts w:cs="Arial"/>
                <w:sz w:val="20"/>
                <w:szCs w:val="20"/>
              </w:rPr>
              <w:t xml:space="preserve"> for each occasion. </w:t>
            </w:r>
          </w:p>
        </w:tc>
        <w:tc>
          <w:tcPr>
            <w:tcW w:w="1509" w:type="dxa"/>
          </w:tcPr>
          <w:p w14:paraId="00C7286A" w14:textId="77777777" w:rsidR="00F1147B" w:rsidRPr="00480945" w:rsidRDefault="00F1147B" w:rsidP="00E61CFC">
            <w:pPr>
              <w:rPr>
                <w:sz w:val="20"/>
                <w:szCs w:val="20"/>
              </w:rPr>
            </w:pPr>
          </w:p>
        </w:tc>
        <w:tc>
          <w:tcPr>
            <w:tcW w:w="4302" w:type="dxa"/>
          </w:tcPr>
          <w:p w14:paraId="736621A7" w14:textId="77777777" w:rsidR="00F1147B" w:rsidRPr="00480945" w:rsidRDefault="00F1147B" w:rsidP="00660DD5">
            <w:pPr>
              <w:ind w:right="-648"/>
              <w:rPr>
                <w:sz w:val="20"/>
                <w:szCs w:val="20"/>
              </w:rPr>
            </w:pPr>
          </w:p>
        </w:tc>
      </w:tr>
      <w:tr w:rsidR="00F1147B" w14:paraId="5B2C6F19" w14:textId="77777777" w:rsidTr="00CD2BC3">
        <w:tc>
          <w:tcPr>
            <w:tcW w:w="495" w:type="dxa"/>
          </w:tcPr>
          <w:p w14:paraId="3BA373FD" w14:textId="77777777" w:rsidR="00F1147B" w:rsidRDefault="00F1147B" w:rsidP="00E61CFC">
            <w:pPr>
              <w:rPr>
                <w:sz w:val="20"/>
                <w:szCs w:val="20"/>
              </w:rPr>
            </w:pPr>
            <w:r>
              <w:rPr>
                <w:sz w:val="20"/>
                <w:szCs w:val="20"/>
              </w:rPr>
              <w:t>9.</w:t>
            </w:r>
          </w:p>
        </w:tc>
        <w:tc>
          <w:tcPr>
            <w:tcW w:w="3157" w:type="dxa"/>
          </w:tcPr>
          <w:p w14:paraId="08A5976A" w14:textId="77777777" w:rsidR="00F1147B" w:rsidRDefault="00F1147B" w:rsidP="00970DAD">
            <w:pPr>
              <w:rPr>
                <w:rFonts w:cs="Arial"/>
                <w:sz w:val="20"/>
                <w:szCs w:val="20"/>
              </w:rPr>
            </w:pPr>
            <w:r>
              <w:rPr>
                <w:rFonts w:cs="Arial"/>
                <w:sz w:val="20"/>
                <w:szCs w:val="20"/>
              </w:rPr>
              <w:t xml:space="preserve">Disposal of sharps and clinical </w:t>
            </w:r>
          </w:p>
          <w:p w14:paraId="53AE8391" w14:textId="77777777" w:rsidR="00F1147B" w:rsidRDefault="00F1147B" w:rsidP="00970DAD">
            <w:pPr>
              <w:rPr>
                <w:rFonts w:cs="Arial"/>
                <w:sz w:val="20"/>
                <w:szCs w:val="20"/>
              </w:rPr>
            </w:pPr>
            <w:r>
              <w:rPr>
                <w:rFonts w:cs="Arial"/>
                <w:sz w:val="20"/>
                <w:szCs w:val="20"/>
              </w:rPr>
              <w:t xml:space="preserve">waste following NHSGGC </w:t>
            </w:r>
            <w:r w:rsidR="004304D0">
              <w:rPr>
                <w:rFonts w:cs="Arial"/>
                <w:sz w:val="20"/>
                <w:szCs w:val="20"/>
              </w:rPr>
              <w:t>policy.</w:t>
            </w:r>
          </w:p>
          <w:p w14:paraId="68FA2525" w14:textId="77777777" w:rsidR="00F1147B" w:rsidRDefault="00F1147B" w:rsidP="00970DAD">
            <w:pPr>
              <w:rPr>
                <w:rFonts w:cs="Arial"/>
                <w:sz w:val="20"/>
                <w:szCs w:val="20"/>
              </w:rPr>
            </w:pPr>
          </w:p>
        </w:tc>
        <w:tc>
          <w:tcPr>
            <w:tcW w:w="5387" w:type="dxa"/>
          </w:tcPr>
          <w:p w14:paraId="5F6FE39E" w14:textId="77777777" w:rsidR="00F1147B" w:rsidRDefault="00F1147B" w:rsidP="00970DAD">
            <w:pPr>
              <w:rPr>
                <w:rFonts w:cs="Arial"/>
                <w:sz w:val="20"/>
                <w:szCs w:val="20"/>
              </w:rPr>
            </w:pPr>
            <w:r>
              <w:rPr>
                <w:rFonts w:cs="Arial"/>
                <w:sz w:val="20"/>
                <w:szCs w:val="20"/>
              </w:rPr>
              <w:t>Demonstrates knowledge of the policies and procedures relating to the safe handling and disposal of sharps and clinical waste.</w:t>
            </w:r>
          </w:p>
        </w:tc>
        <w:tc>
          <w:tcPr>
            <w:tcW w:w="1509" w:type="dxa"/>
          </w:tcPr>
          <w:p w14:paraId="627C02CE" w14:textId="77777777" w:rsidR="00F1147B" w:rsidRPr="00480945" w:rsidRDefault="00F1147B" w:rsidP="00E61CFC">
            <w:pPr>
              <w:rPr>
                <w:sz w:val="20"/>
                <w:szCs w:val="20"/>
              </w:rPr>
            </w:pPr>
          </w:p>
        </w:tc>
        <w:tc>
          <w:tcPr>
            <w:tcW w:w="4302" w:type="dxa"/>
          </w:tcPr>
          <w:p w14:paraId="4A8493F1" w14:textId="77777777" w:rsidR="00F1147B" w:rsidRPr="00480945" w:rsidRDefault="00F1147B" w:rsidP="00E61CFC">
            <w:pPr>
              <w:rPr>
                <w:sz w:val="20"/>
                <w:szCs w:val="20"/>
              </w:rPr>
            </w:pPr>
          </w:p>
        </w:tc>
      </w:tr>
      <w:tr w:rsidR="00F1147B" w14:paraId="1E5C6977" w14:textId="77777777" w:rsidTr="00CD2BC3">
        <w:tc>
          <w:tcPr>
            <w:tcW w:w="495" w:type="dxa"/>
          </w:tcPr>
          <w:p w14:paraId="52AEF729" w14:textId="77777777" w:rsidR="00F1147B" w:rsidRDefault="00F1147B" w:rsidP="00E61CFC">
            <w:pPr>
              <w:rPr>
                <w:sz w:val="20"/>
                <w:szCs w:val="20"/>
              </w:rPr>
            </w:pPr>
            <w:r>
              <w:rPr>
                <w:sz w:val="20"/>
                <w:szCs w:val="20"/>
              </w:rPr>
              <w:t>10.</w:t>
            </w:r>
          </w:p>
        </w:tc>
        <w:tc>
          <w:tcPr>
            <w:tcW w:w="3157" w:type="dxa"/>
          </w:tcPr>
          <w:p w14:paraId="1D4CBB03" w14:textId="77777777" w:rsidR="00F1147B" w:rsidRDefault="00F1147B" w:rsidP="00970DAD">
            <w:pPr>
              <w:rPr>
                <w:rFonts w:cs="Arial"/>
                <w:sz w:val="20"/>
                <w:szCs w:val="20"/>
              </w:rPr>
            </w:pPr>
            <w:r>
              <w:rPr>
                <w:rFonts w:cs="Arial"/>
                <w:sz w:val="20"/>
                <w:szCs w:val="20"/>
              </w:rPr>
              <w:t>Maintaining accurate documentation.</w:t>
            </w:r>
          </w:p>
        </w:tc>
        <w:tc>
          <w:tcPr>
            <w:tcW w:w="5387" w:type="dxa"/>
          </w:tcPr>
          <w:p w14:paraId="23AF10C6" w14:textId="77777777" w:rsidR="00F1147B" w:rsidRDefault="00F1147B" w:rsidP="00970DAD">
            <w:pPr>
              <w:rPr>
                <w:rFonts w:cs="Arial"/>
                <w:sz w:val="20"/>
                <w:szCs w:val="20"/>
              </w:rPr>
            </w:pPr>
            <w:r>
              <w:rPr>
                <w:rFonts w:cs="Arial"/>
                <w:sz w:val="20"/>
                <w:szCs w:val="20"/>
              </w:rPr>
              <w:t>Evidences the correct documentation has been completed accurately.</w:t>
            </w:r>
          </w:p>
          <w:p w14:paraId="0E2335A1" w14:textId="77777777" w:rsidR="008375E1" w:rsidRDefault="008375E1" w:rsidP="00970DAD">
            <w:pPr>
              <w:rPr>
                <w:rFonts w:cs="Arial"/>
                <w:sz w:val="20"/>
                <w:szCs w:val="20"/>
              </w:rPr>
            </w:pPr>
          </w:p>
        </w:tc>
        <w:tc>
          <w:tcPr>
            <w:tcW w:w="1509" w:type="dxa"/>
          </w:tcPr>
          <w:p w14:paraId="77CD0FB7" w14:textId="77777777" w:rsidR="00F1147B" w:rsidRPr="00480945" w:rsidRDefault="00F1147B" w:rsidP="00E61CFC">
            <w:pPr>
              <w:rPr>
                <w:sz w:val="20"/>
                <w:szCs w:val="20"/>
              </w:rPr>
            </w:pPr>
          </w:p>
        </w:tc>
        <w:tc>
          <w:tcPr>
            <w:tcW w:w="4302" w:type="dxa"/>
          </w:tcPr>
          <w:p w14:paraId="10E0E275" w14:textId="77777777" w:rsidR="00F1147B" w:rsidRPr="00480945" w:rsidRDefault="00F1147B" w:rsidP="00E61CFC">
            <w:pPr>
              <w:rPr>
                <w:sz w:val="20"/>
                <w:szCs w:val="20"/>
              </w:rPr>
            </w:pPr>
          </w:p>
        </w:tc>
      </w:tr>
    </w:tbl>
    <w:p w14:paraId="5A46AE3B" w14:textId="77777777" w:rsidR="00555B19" w:rsidRDefault="00555B19" w:rsidP="0031773E">
      <w:pPr>
        <w:rPr>
          <w:b/>
          <w:szCs w:val="22"/>
        </w:rPr>
      </w:pPr>
    </w:p>
    <w:p w14:paraId="6496E985" w14:textId="77777777" w:rsidR="00044E73" w:rsidRDefault="00044E73" w:rsidP="0031773E">
      <w:pPr>
        <w:rPr>
          <w:b/>
          <w:szCs w:val="22"/>
        </w:rPr>
      </w:pPr>
      <w:r w:rsidRPr="002D3691">
        <w:rPr>
          <w:b/>
          <w:szCs w:val="22"/>
        </w:rPr>
        <w:lastRenderedPageBreak/>
        <w:t>COMMUNICATION, CLINICAL SKILLS AND MEDICATION KNOWLEDGE</w:t>
      </w:r>
      <w:r>
        <w:rPr>
          <w:b/>
          <w:szCs w:val="22"/>
        </w:rPr>
        <w:t xml:space="preserve"> (cont)</w:t>
      </w:r>
    </w:p>
    <w:p w14:paraId="0C89763A" w14:textId="77777777" w:rsidR="00044E73" w:rsidRDefault="00044E73" w:rsidP="0031773E">
      <w:pPr>
        <w:rPr>
          <w:b/>
          <w:szCs w:val="22"/>
        </w:rPr>
      </w:pPr>
    </w:p>
    <w:tbl>
      <w:tblPr>
        <w:tblStyle w:val="TableGrid"/>
        <w:tblW w:w="14992" w:type="dxa"/>
        <w:tblLook w:val="01E0" w:firstRow="1" w:lastRow="1" w:firstColumn="1" w:lastColumn="1" w:noHBand="0" w:noVBand="0"/>
      </w:tblPr>
      <w:tblGrid>
        <w:gridCol w:w="495"/>
        <w:gridCol w:w="3054"/>
        <w:gridCol w:w="15"/>
        <w:gridCol w:w="5333"/>
        <w:gridCol w:w="1701"/>
        <w:gridCol w:w="4394"/>
      </w:tblGrid>
      <w:tr w:rsidR="00044E73" w:rsidRPr="00480945" w14:paraId="439A85A9" w14:textId="77777777" w:rsidTr="0008306A">
        <w:tc>
          <w:tcPr>
            <w:tcW w:w="3564" w:type="dxa"/>
            <w:gridSpan w:val="3"/>
            <w:tcBorders>
              <w:bottom w:val="single" w:sz="4" w:space="0" w:color="auto"/>
            </w:tcBorders>
            <w:shd w:val="clear" w:color="auto" w:fill="F3F3F3"/>
          </w:tcPr>
          <w:p w14:paraId="1089398F" w14:textId="77777777" w:rsidR="00044E73" w:rsidRPr="00480945" w:rsidRDefault="00044E73" w:rsidP="0008306A">
            <w:pPr>
              <w:spacing w:before="40"/>
              <w:rPr>
                <w:b/>
                <w:sz w:val="20"/>
                <w:szCs w:val="20"/>
              </w:rPr>
            </w:pPr>
            <w:r w:rsidRPr="00480945">
              <w:rPr>
                <w:b/>
                <w:sz w:val="20"/>
                <w:szCs w:val="20"/>
              </w:rPr>
              <w:t>COMPETENCY</w:t>
            </w:r>
          </w:p>
          <w:p w14:paraId="7B71D60C" w14:textId="77777777" w:rsidR="00044E73" w:rsidRPr="00480945" w:rsidRDefault="00044E73" w:rsidP="00552B33">
            <w:pPr>
              <w:rPr>
                <w:b/>
                <w:sz w:val="20"/>
                <w:szCs w:val="20"/>
              </w:rPr>
            </w:pPr>
            <w:r w:rsidRPr="00480945">
              <w:rPr>
                <w:b/>
                <w:sz w:val="20"/>
                <w:szCs w:val="20"/>
              </w:rPr>
              <w:t>Knowledge Area</w:t>
            </w:r>
          </w:p>
        </w:tc>
        <w:tc>
          <w:tcPr>
            <w:tcW w:w="5333" w:type="dxa"/>
            <w:tcBorders>
              <w:bottom w:val="single" w:sz="4" w:space="0" w:color="auto"/>
            </w:tcBorders>
            <w:shd w:val="clear" w:color="auto" w:fill="F3F3F3"/>
          </w:tcPr>
          <w:p w14:paraId="592D85EA" w14:textId="77777777" w:rsidR="00044E73" w:rsidRPr="00480945" w:rsidRDefault="00044E73" w:rsidP="0008306A">
            <w:pPr>
              <w:spacing w:before="40"/>
              <w:rPr>
                <w:b/>
                <w:sz w:val="20"/>
                <w:szCs w:val="20"/>
              </w:rPr>
            </w:pPr>
            <w:r w:rsidRPr="00480945">
              <w:rPr>
                <w:b/>
                <w:sz w:val="20"/>
                <w:szCs w:val="20"/>
              </w:rPr>
              <w:t>OUTCOME/EXPECTATION</w:t>
            </w:r>
          </w:p>
        </w:tc>
        <w:tc>
          <w:tcPr>
            <w:tcW w:w="1701" w:type="dxa"/>
            <w:tcBorders>
              <w:bottom w:val="single" w:sz="4" w:space="0" w:color="auto"/>
            </w:tcBorders>
            <w:shd w:val="clear" w:color="auto" w:fill="F3F3F3"/>
          </w:tcPr>
          <w:p w14:paraId="42775014" w14:textId="77777777" w:rsidR="00044E73" w:rsidRPr="00480945" w:rsidRDefault="00044E73" w:rsidP="0008306A">
            <w:pPr>
              <w:spacing w:before="40"/>
              <w:rPr>
                <w:b/>
                <w:sz w:val="20"/>
                <w:szCs w:val="20"/>
              </w:rPr>
            </w:pPr>
            <w:r w:rsidRPr="00480945">
              <w:rPr>
                <w:b/>
                <w:sz w:val="20"/>
                <w:szCs w:val="20"/>
              </w:rPr>
              <w:t>DATE</w:t>
            </w:r>
          </w:p>
        </w:tc>
        <w:tc>
          <w:tcPr>
            <w:tcW w:w="4394" w:type="dxa"/>
            <w:tcBorders>
              <w:bottom w:val="single" w:sz="4" w:space="0" w:color="auto"/>
            </w:tcBorders>
            <w:shd w:val="clear" w:color="auto" w:fill="F3F3F3"/>
          </w:tcPr>
          <w:p w14:paraId="7647E295" w14:textId="77777777" w:rsidR="00044E73" w:rsidRPr="00480945" w:rsidRDefault="00044E73" w:rsidP="0008306A">
            <w:pPr>
              <w:spacing w:before="40"/>
              <w:rPr>
                <w:b/>
                <w:sz w:val="20"/>
                <w:szCs w:val="20"/>
              </w:rPr>
            </w:pPr>
            <w:r>
              <w:rPr>
                <w:b/>
                <w:sz w:val="20"/>
                <w:szCs w:val="20"/>
              </w:rPr>
              <w:t>REGISTERED NURSE</w:t>
            </w:r>
            <w:r w:rsidRPr="00480945">
              <w:rPr>
                <w:b/>
                <w:sz w:val="20"/>
                <w:szCs w:val="20"/>
              </w:rPr>
              <w:t xml:space="preserve"> and</w:t>
            </w:r>
          </w:p>
          <w:p w14:paraId="3ECC6DBB" w14:textId="77777777" w:rsidR="00044E73" w:rsidRPr="00480945" w:rsidRDefault="00044E73" w:rsidP="00552B33">
            <w:pPr>
              <w:rPr>
                <w:b/>
                <w:sz w:val="20"/>
                <w:szCs w:val="20"/>
              </w:rPr>
            </w:pPr>
            <w:r w:rsidRPr="00480945">
              <w:rPr>
                <w:b/>
                <w:sz w:val="20"/>
                <w:szCs w:val="20"/>
              </w:rPr>
              <w:t>ASSESSOR’S SIGNATURES</w:t>
            </w:r>
          </w:p>
        </w:tc>
      </w:tr>
      <w:tr w:rsidR="00044E73" w14:paraId="08E6FFCF" w14:textId="77777777" w:rsidTr="0008306A">
        <w:tc>
          <w:tcPr>
            <w:tcW w:w="495" w:type="dxa"/>
          </w:tcPr>
          <w:p w14:paraId="1A067F5C" w14:textId="77777777" w:rsidR="00044E73" w:rsidRDefault="00044E73" w:rsidP="00552B33">
            <w:pPr>
              <w:rPr>
                <w:sz w:val="20"/>
                <w:szCs w:val="20"/>
              </w:rPr>
            </w:pPr>
            <w:r>
              <w:rPr>
                <w:sz w:val="20"/>
                <w:szCs w:val="20"/>
              </w:rPr>
              <w:t>11.</w:t>
            </w:r>
          </w:p>
        </w:tc>
        <w:tc>
          <w:tcPr>
            <w:tcW w:w="3054" w:type="dxa"/>
          </w:tcPr>
          <w:p w14:paraId="0650B388" w14:textId="77777777" w:rsidR="00044E73" w:rsidRDefault="00044E73" w:rsidP="00552B33">
            <w:pPr>
              <w:rPr>
                <w:rFonts w:cs="Arial"/>
                <w:sz w:val="20"/>
                <w:szCs w:val="20"/>
              </w:rPr>
            </w:pPr>
            <w:r>
              <w:rPr>
                <w:rFonts w:cs="Arial"/>
                <w:sz w:val="20"/>
                <w:szCs w:val="20"/>
              </w:rPr>
              <w:t>Storage and decontamination of used equipment.</w:t>
            </w:r>
          </w:p>
        </w:tc>
        <w:tc>
          <w:tcPr>
            <w:tcW w:w="5348" w:type="dxa"/>
            <w:gridSpan w:val="2"/>
          </w:tcPr>
          <w:p w14:paraId="61042A57" w14:textId="77777777" w:rsidR="00044E73" w:rsidRDefault="00044E73" w:rsidP="00552B33">
            <w:pPr>
              <w:rPr>
                <w:rFonts w:cs="Arial"/>
                <w:sz w:val="20"/>
                <w:szCs w:val="20"/>
              </w:rPr>
            </w:pPr>
            <w:r w:rsidRPr="006F0F51">
              <w:rPr>
                <w:rFonts w:cs="Arial"/>
                <w:sz w:val="20"/>
                <w:szCs w:val="20"/>
              </w:rPr>
              <w:t xml:space="preserve">Able to state procedure </w:t>
            </w:r>
            <w:r>
              <w:rPr>
                <w:rFonts w:cs="Arial"/>
                <w:sz w:val="20"/>
                <w:szCs w:val="20"/>
              </w:rPr>
              <w:t xml:space="preserve">for local area: </w:t>
            </w:r>
          </w:p>
          <w:p w14:paraId="77D945CF" w14:textId="77777777" w:rsidR="00044E73" w:rsidRDefault="00044E73" w:rsidP="0008306A">
            <w:pPr>
              <w:numPr>
                <w:ilvl w:val="0"/>
                <w:numId w:val="2"/>
              </w:numPr>
              <w:ind w:left="562"/>
              <w:rPr>
                <w:rFonts w:cs="Arial"/>
                <w:sz w:val="20"/>
                <w:szCs w:val="20"/>
              </w:rPr>
            </w:pPr>
            <w:r>
              <w:rPr>
                <w:rFonts w:cs="Arial"/>
                <w:sz w:val="20"/>
                <w:szCs w:val="20"/>
              </w:rPr>
              <w:t>Removing from stock</w:t>
            </w:r>
          </w:p>
          <w:p w14:paraId="65582037" w14:textId="77777777" w:rsidR="00044E73" w:rsidRDefault="00044E73" w:rsidP="0008306A">
            <w:pPr>
              <w:numPr>
                <w:ilvl w:val="0"/>
                <w:numId w:val="2"/>
              </w:numPr>
              <w:ind w:left="562"/>
              <w:rPr>
                <w:rFonts w:cs="Arial"/>
                <w:sz w:val="20"/>
                <w:szCs w:val="20"/>
              </w:rPr>
            </w:pPr>
            <w:r>
              <w:rPr>
                <w:rFonts w:cs="Arial"/>
                <w:sz w:val="20"/>
                <w:szCs w:val="20"/>
              </w:rPr>
              <w:t>Returning to stock</w:t>
            </w:r>
          </w:p>
          <w:p w14:paraId="00D8CE4D" w14:textId="77777777" w:rsidR="00044E73" w:rsidRDefault="00044E73" w:rsidP="0008306A">
            <w:pPr>
              <w:numPr>
                <w:ilvl w:val="0"/>
                <w:numId w:val="2"/>
              </w:numPr>
              <w:ind w:left="562"/>
              <w:rPr>
                <w:rFonts w:cs="Arial"/>
                <w:sz w:val="20"/>
                <w:szCs w:val="20"/>
              </w:rPr>
            </w:pPr>
            <w:r>
              <w:rPr>
                <w:rFonts w:cs="Arial"/>
                <w:sz w:val="20"/>
                <w:szCs w:val="20"/>
              </w:rPr>
              <w:t>Lending out syringe pump</w:t>
            </w:r>
          </w:p>
          <w:p w14:paraId="186F1E2A" w14:textId="77777777" w:rsidR="00044E73" w:rsidRDefault="00044E73" w:rsidP="0008306A">
            <w:pPr>
              <w:numPr>
                <w:ilvl w:val="0"/>
                <w:numId w:val="2"/>
              </w:numPr>
              <w:ind w:left="562"/>
              <w:rPr>
                <w:rFonts w:cs="Arial"/>
                <w:sz w:val="20"/>
                <w:szCs w:val="20"/>
              </w:rPr>
            </w:pPr>
            <w:r>
              <w:rPr>
                <w:rFonts w:cs="Arial"/>
                <w:sz w:val="20"/>
                <w:szCs w:val="20"/>
              </w:rPr>
              <w:t>Returnin</w:t>
            </w:r>
            <w:r w:rsidR="006A3037">
              <w:rPr>
                <w:rFonts w:cs="Arial"/>
                <w:sz w:val="20"/>
                <w:szCs w:val="20"/>
              </w:rPr>
              <w:t>g syringe pump to correct base/care setting</w:t>
            </w:r>
          </w:p>
          <w:p w14:paraId="79E501F4" w14:textId="77777777" w:rsidR="00044E73" w:rsidRDefault="00044E73" w:rsidP="0008306A">
            <w:pPr>
              <w:numPr>
                <w:ilvl w:val="0"/>
                <w:numId w:val="2"/>
              </w:numPr>
              <w:ind w:left="562"/>
              <w:rPr>
                <w:rFonts w:cs="Arial"/>
                <w:sz w:val="20"/>
                <w:szCs w:val="20"/>
              </w:rPr>
            </w:pPr>
            <w:r>
              <w:rPr>
                <w:rFonts w:cs="Arial"/>
                <w:sz w:val="20"/>
                <w:szCs w:val="20"/>
              </w:rPr>
              <w:t>Sending syringe pump to medical physics</w:t>
            </w:r>
          </w:p>
          <w:p w14:paraId="6188EB08" w14:textId="77777777" w:rsidR="00044E73" w:rsidRDefault="00044E73" w:rsidP="0008306A">
            <w:pPr>
              <w:numPr>
                <w:ilvl w:val="0"/>
                <w:numId w:val="2"/>
              </w:numPr>
              <w:ind w:left="562"/>
              <w:rPr>
                <w:rFonts w:cs="Arial"/>
                <w:sz w:val="20"/>
                <w:szCs w:val="20"/>
              </w:rPr>
            </w:pPr>
            <w:r>
              <w:rPr>
                <w:rFonts w:cs="Arial"/>
                <w:sz w:val="20"/>
                <w:szCs w:val="20"/>
              </w:rPr>
              <w:t>Decontamination before returning to stock</w:t>
            </w:r>
          </w:p>
          <w:p w14:paraId="5CAD7E07" w14:textId="77777777" w:rsidR="00044E73" w:rsidRDefault="00044E73" w:rsidP="00552B33">
            <w:pPr>
              <w:rPr>
                <w:rFonts w:cs="Arial"/>
                <w:sz w:val="20"/>
                <w:szCs w:val="20"/>
              </w:rPr>
            </w:pPr>
          </w:p>
        </w:tc>
        <w:tc>
          <w:tcPr>
            <w:tcW w:w="1701" w:type="dxa"/>
          </w:tcPr>
          <w:p w14:paraId="06C8B082" w14:textId="77777777" w:rsidR="00044E73" w:rsidRPr="00480945" w:rsidRDefault="00044E73" w:rsidP="00552B33">
            <w:pPr>
              <w:rPr>
                <w:sz w:val="20"/>
                <w:szCs w:val="20"/>
              </w:rPr>
            </w:pPr>
          </w:p>
        </w:tc>
        <w:tc>
          <w:tcPr>
            <w:tcW w:w="4394" w:type="dxa"/>
          </w:tcPr>
          <w:p w14:paraId="5C281629" w14:textId="77777777" w:rsidR="00044E73" w:rsidRPr="00480945" w:rsidRDefault="00044E73" w:rsidP="00552B33">
            <w:pPr>
              <w:rPr>
                <w:sz w:val="20"/>
                <w:szCs w:val="20"/>
              </w:rPr>
            </w:pPr>
          </w:p>
        </w:tc>
      </w:tr>
    </w:tbl>
    <w:p w14:paraId="20F064AB" w14:textId="77777777" w:rsidR="00044E73" w:rsidRDefault="00044E73" w:rsidP="0031773E">
      <w:pPr>
        <w:rPr>
          <w:b/>
          <w:szCs w:val="22"/>
        </w:rPr>
      </w:pPr>
    </w:p>
    <w:p w14:paraId="4152BE00" w14:textId="77777777" w:rsidR="009D6161" w:rsidRPr="00E12A97" w:rsidRDefault="009D6161" w:rsidP="0031773E">
      <w:pPr>
        <w:rPr>
          <w:b/>
          <w:szCs w:val="22"/>
        </w:rPr>
      </w:pPr>
      <w:r w:rsidRPr="00E12A97">
        <w:rPr>
          <w:b/>
          <w:szCs w:val="22"/>
        </w:rPr>
        <w:t>CLINICAL JUDGEMENT</w:t>
      </w:r>
    </w:p>
    <w:p w14:paraId="1E4FE396" w14:textId="77777777" w:rsidR="009D6161" w:rsidRDefault="009D6161" w:rsidP="009D6161">
      <w:pPr>
        <w:jc w:val="center"/>
        <w:rPr>
          <w:b/>
          <w:sz w:val="24"/>
        </w:rPr>
      </w:pPr>
    </w:p>
    <w:tbl>
      <w:tblPr>
        <w:tblStyle w:val="TableGrid"/>
        <w:tblW w:w="15048" w:type="dxa"/>
        <w:tblLook w:val="01E0" w:firstRow="1" w:lastRow="1" w:firstColumn="1" w:lastColumn="1" w:noHBand="0" w:noVBand="0"/>
      </w:tblPr>
      <w:tblGrid>
        <w:gridCol w:w="495"/>
        <w:gridCol w:w="3031"/>
        <w:gridCol w:w="22"/>
        <w:gridCol w:w="5380"/>
        <w:gridCol w:w="1620"/>
        <w:gridCol w:w="4500"/>
      </w:tblGrid>
      <w:tr w:rsidR="009D6161" w:rsidRPr="00480945" w14:paraId="06C18092" w14:textId="77777777" w:rsidTr="00BC68FD">
        <w:tc>
          <w:tcPr>
            <w:tcW w:w="3526" w:type="dxa"/>
            <w:gridSpan w:val="2"/>
            <w:tcBorders>
              <w:bottom w:val="single" w:sz="4" w:space="0" w:color="auto"/>
            </w:tcBorders>
            <w:shd w:val="clear" w:color="auto" w:fill="F3F3F3"/>
          </w:tcPr>
          <w:p w14:paraId="79DAC64F" w14:textId="77777777" w:rsidR="009D6161" w:rsidRPr="00480945" w:rsidRDefault="009D6161" w:rsidP="0008306A">
            <w:pPr>
              <w:spacing w:before="40"/>
              <w:rPr>
                <w:b/>
                <w:sz w:val="20"/>
                <w:szCs w:val="20"/>
              </w:rPr>
            </w:pPr>
            <w:r w:rsidRPr="00480945">
              <w:rPr>
                <w:b/>
                <w:sz w:val="20"/>
                <w:szCs w:val="20"/>
              </w:rPr>
              <w:t>COMPETENCY</w:t>
            </w:r>
          </w:p>
          <w:p w14:paraId="58F6B637" w14:textId="77777777" w:rsidR="009D6161" w:rsidRPr="00480945" w:rsidRDefault="009D6161" w:rsidP="0008306A">
            <w:pPr>
              <w:spacing w:after="20"/>
              <w:rPr>
                <w:b/>
                <w:sz w:val="20"/>
                <w:szCs w:val="20"/>
              </w:rPr>
            </w:pPr>
            <w:r w:rsidRPr="00480945">
              <w:rPr>
                <w:b/>
                <w:sz w:val="20"/>
                <w:szCs w:val="20"/>
              </w:rPr>
              <w:t>Knowledge Area</w:t>
            </w:r>
          </w:p>
        </w:tc>
        <w:tc>
          <w:tcPr>
            <w:tcW w:w="5402" w:type="dxa"/>
            <w:gridSpan w:val="2"/>
            <w:tcBorders>
              <w:bottom w:val="single" w:sz="4" w:space="0" w:color="auto"/>
            </w:tcBorders>
            <w:shd w:val="clear" w:color="auto" w:fill="F3F3F3"/>
          </w:tcPr>
          <w:p w14:paraId="0BB93D04" w14:textId="77777777" w:rsidR="009D6161" w:rsidRPr="00480945" w:rsidRDefault="009D6161" w:rsidP="0008306A">
            <w:pPr>
              <w:spacing w:before="40"/>
              <w:rPr>
                <w:b/>
                <w:sz w:val="20"/>
                <w:szCs w:val="20"/>
              </w:rPr>
            </w:pPr>
            <w:r w:rsidRPr="00480945">
              <w:rPr>
                <w:b/>
                <w:sz w:val="20"/>
                <w:szCs w:val="20"/>
              </w:rPr>
              <w:t>OUTCOME/EXPECTATION</w:t>
            </w:r>
          </w:p>
        </w:tc>
        <w:tc>
          <w:tcPr>
            <w:tcW w:w="1620" w:type="dxa"/>
            <w:tcBorders>
              <w:bottom w:val="single" w:sz="4" w:space="0" w:color="auto"/>
            </w:tcBorders>
            <w:shd w:val="clear" w:color="auto" w:fill="F3F3F3"/>
          </w:tcPr>
          <w:p w14:paraId="5C667E8B" w14:textId="77777777" w:rsidR="009D6161" w:rsidRPr="00480945" w:rsidRDefault="009D6161" w:rsidP="0008306A">
            <w:pPr>
              <w:spacing w:before="40"/>
              <w:rPr>
                <w:b/>
                <w:sz w:val="20"/>
                <w:szCs w:val="20"/>
              </w:rPr>
            </w:pPr>
            <w:r w:rsidRPr="00480945">
              <w:rPr>
                <w:b/>
                <w:sz w:val="20"/>
                <w:szCs w:val="20"/>
              </w:rPr>
              <w:t>DATE</w:t>
            </w:r>
          </w:p>
        </w:tc>
        <w:tc>
          <w:tcPr>
            <w:tcW w:w="4500" w:type="dxa"/>
            <w:tcBorders>
              <w:bottom w:val="single" w:sz="4" w:space="0" w:color="auto"/>
            </w:tcBorders>
            <w:shd w:val="clear" w:color="auto" w:fill="F3F3F3"/>
          </w:tcPr>
          <w:p w14:paraId="63118E42" w14:textId="77777777" w:rsidR="009D6161" w:rsidRPr="00480945" w:rsidRDefault="00A251BE" w:rsidP="0008306A">
            <w:pPr>
              <w:spacing w:before="40"/>
              <w:rPr>
                <w:b/>
                <w:sz w:val="20"/>
                <w:szCs w:val="20"/>
              </w:rPr>
            </w:pPr>
            <w:r>
              <w:rPr>
                <w:b/>
                <w:sz w:val="20"/>
                <w:szCs w:val="20"/>
              </w:rPr>
              <w:t>REGISTERED NURSE</w:t>
            </w:r>
            <w:r w:rsidR="009D6161" w:rsidRPr="00480945">
              <w:rPr>
                <w:b/>
                <w:sz w:val="20"/>
                <w:szCs w:val="20"/>
              </w:rPr>
              <w:t xml:space="preserve"> and</w:t>
            </w:r>
          </w:p>
          <w:p w14:paraId="338B6C2B" w14:textId="77777777" w:rsidR="009D6161" w:rsidRPr="00480945" w:rsidRDefault="009D6161" w:rsidP="00E61CFC">
            <w:pPr>
              <w:rPr>
                <w:b/>
                <w:sz w:val="20"/>
                <w:szCs w:val="20"/>
              </w:rPr>
            </w:pPr>
            <w:r w:rsidRPr="00480945">
              <w:rPr>
                <w:b/>
                <w:sz w:val="20"/>
                <w:szCs w:val="20"/>
              </w:rPr>
              <w:t>ASSESSOR’S SIGNATURES</w:t>
            </w:r>
          </w:p>
        </w:tc>
      </w:tr>
      <w:tr w:rsidR="00852B42" w:rsidRPr="00480945" w14:paraId="4174F9DB" w14:textId="77777777" w:rsidTr="00BC68FD">
        <w:tc>
          <w:tcPr>
            <w:tcW w:w="3526" w:type="dxa"/>
            <w:gridSpan w:val="2"/>
            <w:shd w:val="clear" w:color="auto" w:fill="auto"/>
          </w:tcPr>
          <w:p w14:paraId="486E1770" w14:textId="77777777" w:rsidR="00852B42" w:rsidRPr="00852B42" w:rsidRDefault="00DB4ECA" w:rsidP="00B93345">
            <w:pPr>
              <w:spacing w:after="20"/>
              <w:rPr>
                <w:sz w:val="20"/>
                <w:szCs w:val="20"/>
              </w:rPr>
            </w:pPr>
            <w:r>
              <w:rPr>
                <w:rFonts w:cs="Arial"/>
                <w:bCs/>
                <w:sz w:val="20"/>
                <w:szCs w:val="20"/>
              </w:rPr>
              <w:t>The registered nurse has knowledge of symptom assessment and management and is able to:</w:t>
            </w:r>
          </w:p>
        </w:tc>
        <w:tc>
          <w:tcPr>
            <w:tcW w:w="5402" w:type="dxa"/>
            <w:gridSpan w:val="2"/>
            <w:shd w:val="clear" w:color="auto" w:fill="auto"/>
          </w:tcPr>
          <w:p w14:paraId="4285F895" w14:textId="77777777" w:rsidR="00852B42" w:rsidRPr="00480945" w:rsidRDefault="00852B42" w:rsidP="00E61CFC">
            <w:pPr>
              <w:rPr>
                <w:b/>
                <w:sz w:val="20"/>
                <w:szCs w:val="20"/>
              </w:rPr>
            </w:pPr>
            <w:r>
              <w:rPr>
                <w:rFonts w:cs="Arial"/>
                <w:sz w:val="20"/>
                <w:szCs w:val="20"/>
              </w:rPr>
              <w:t>Demons</w:t>
            </w:r>
            <w:r w:rsidR="00DB4ECA">
              <w:rPr>
                <w:rFonts w:cs="Arial"/>
                <w:sz w:val="20"/>
                <w:szCs w:val="20"/>
              </w:rPr>
              <w:t>trates the ability to assess and</w:t>
            </w:r>
            <w:r>
              <w:rPr>
                <w:rFonts w:cs="Arial"/>
                <w:sz w:val="20"/>
                <w:szCs w:val="20"/>
              </w:rPr>
              <w:t xml:space="preserve"> monitor symptoms and plan for appropriate interventions.</w:t>
            </w:r>
          </w:p>
        </w:tc>
        <w:tc>
          <w:tcPr>
            <w:tcW w:w="1620" w:type="dxa"/>
            <w:shd w:val="clear" w:color="auto" w:fill="auto"/>
          </w:tcPr>
          <w:p w14:paraId="289E3E41" w14:textId="77777777" w:rsidR="00852B42" w:rsidRPr="00480945" w:rsidRDefault="00852B42" w:rsidP="00E61CFC">
            <w:pPr>
              <w:rPr>
                <w:b/>
                <w:sz w:val="20"/>
                <w:szCs w:val="20"/>
              </w:rPr>
            </w:pPr>
          </w:p>
        </w:tc>
        <w:tc>
          <w:tcPr>
            <w:tcW w:w="4500" w:type="dxa"/>
            <w:shd w:val="clear" w:color="auto" w:fill="auto"/>
          </w:tcPr>
          <w:p w14:paraId="59C6FA16" w14:textId="77777777" w:rsidR="00852B42" w:rsidRPr="00480945" w:rsidRDefault="00852B42" w:rsidP="00E61CFC">
            <w:pPr>
              <w:rPr>
                <w:b/>
                <w:sz w:val="20"/>
                <w:szCs w:val="20"/>
              </w:rPr>
            </w:pPr>
          </w:p>
        </w:tc>
      </w:tr>
      <w:tr w:rsidR="00852B42" w14:paraId="52776084" w14:textId="77777777" w:rsidTr="00BC68FD">
        <w:tc>
          <w:tcPr>
            <w:tcW w:w="495" w:type="dxa"/>
            <w:tcBorders>
              <w:bottom w:val="single" w:sz="4" w:space="0" w:color="auto"/>
            </w:tcBorders>
          </w:tcPr>
          <w:p w14:paraId="3FA2148F" w14:textId="77777777" w:rsidR="00852B42" w:rsidRDefault="00852B42" w:rsidP="00E61CFC">
            <w:pPr>
              <w:rPr>
                <w:sz w:val="20"/>
                <w:szCs w:val="20"/>
              </w:rPr>
            </w:pPr>
            <w:r>
              <w:rPr>
                <w:sz w:val="20"/>
                <w:szCs w:val="20"/>
              </w:rPr>
              <w:t>1.</w:t>
            </w:r>
          </w:p>
        </w:tc>
        <w:tc>
          <w:tcPr>
            <w:tcW w:w="3053" w:type="dxa"/>
            <w:gridSpan w:val="2"/>
          </w:tcPr>
          <w:p w14:paraId="47FB8F29" w14:textId="77777777" w:rsidR="00F93B94" w:rsidRDefault="00B97FDD" w:rsidP="00E61CFC">
            <w:pPr>
              <w:rPr>
                <w:rFonts w:cs="Arial"/>
                <w:sz w:val="20"/>
                <w:szCs w:val="20"/>
              </w:rPr>
            </w:pPr>
            <w:r>
              <w:rPr>
                <w:rFonts w:cs="Arial"/>
                <w:sz w:val="20"/>
                <w:szCs w:val="20"/>
              </w:rPr>
              <w:t>Monitor continuous sub</w:t>
            </w:r>
            <w:r w:rsidR="009963AA">
              <w:rPr>
                <w:rFonts w:cs="Arial"/>
                <w:sz w:val="20"/>
                <w:szCs w:val="20"/>
              </w:rPr>
              <w:t>cutaneous infusion for any malfunction which may affect symptom management</w:t>
            </w:r>
            <w:r w:rsidR="00F93B94">
              <w:rPr>
                <w:rFonts w:cs="Arial"/>
                <w:sz w:val="20"/>
                <w:szCs w:val="20"/>
              </w:rPr>
              <w:t>.</w:t>
            </w:r>
          </w:p>
          <w:p w14:paraId="18AFF03D" w14:textId="77777777" w:rsidR="00852B42" w:rsidRDefault="00852B42" w:rsidP="00E61CFC">
            <w:pPr>
              <w:rPr>
                <w:rFonts w:cs="Arial"/>
                <w:sz w:val="20"/>
                <w:szCs w:val="20"/>
              </w:rPr>
            </w:pPr>
          </w:p>
        </w:tc>
        <w:tc>
          <w:tcPr>
            <w:tcW w:w="5380" w:type="dxa"/>
          </w:tcPr>
          <w:p w14:paraId="30A00D8E" w14:textId="77777777" w:rsidR="002A05C3" w:rsidRDefault="002A05C3" w:rsidP="002A05C3">
            <w:pPr>
              <w:rPr>
                <w:rFonts w:cs="Arial"/>
                <w:sz w:val="20"/>
                <w:szCs w:val="20"/>
              </w:rPr>
            </w:pPr>
            <w:r>
              <w:rPr>
                <w:rFonts w:cs="Arial"/>
                <w:sz w:val="20"/>
                <w:szCs w:val="20"/>
              </w:rPr>
              <w:t>Able to give rationale for carrying out the checks</w:t>
            </w:r>
            <w:r w:rsidR="006E74E2">
              <w:rPr>
                <w:rFonts w:cs="Arial"/>
                <w:sz w:val="20"/>
                <w:szCs w:val="20"/>
              </w:rPr>
              <w:t>.</w:t>
            </w:r>
          </w:p>
          <w:p w14:paraId="0734DFAC" w14:textId="77777777" w:rsidR="002A05C3" w:rsidRPr="006F0F51" w:rsidRDefault="002A05C3" w:rsidP="002A05C3">
            <w:pPr>
              <w:rPr>
                <w:rFonts w:cs="Arial"/>
                <w:sz w:val="20"/>
                <w:szCs w:val="20"/>
              </w:rPr>
            </w:pPr>
            <w:r>
              <w:rPr>
                <w:rFonts w:cs="Arial"/>
                <w:sz w:val="20"/>
                <w:szCs w:val="20"/>
              </w:rPr>
              <w:t>Able to say how frequent</w:t>
            </w:r>
            <w:r w:rsidR="00530792">
              <w:rPr>
                <w:rFonts w:cs="Arial"/>
                <w:sz w:val="20"/>
                <w:szCs w:val="20"/>
              </w:rPr>
              <w:t>ly</w:t>
            </w:r>
            <w:r>
              <w:rPr>
                <w:rFonts w:cs="Arial"/>
                <w:sz w:val="20"/>
                <w:szCs w:val="20"/>
              </w:rPr>
              <w:t xml:space="preserve"> these checks should be carried out</w:t>
            </w:r>
            <w:r w:rsidR="00F837CD">
              <w:rPr>
                <w:rFonts w:cs="Arial"/>
                <w:sz w:val="20"/>
                <w:szCs w:val="20"/>
              </w:rPr>
              <w:t>.</w:t>
            </w:r>
          </w:p>
          <w:p w14:paraId="12759038" w14:textId="77777777" w:rsidR="00F93B94" w:rsidRDefault="00F93B94" w:rsidP="00E61CFC">
            <w:pPr>
              <w:rPr>
                <w:rFonts w:cs="Arial"/>
                <w:sz w:val="20"/>
                <w:szCs w:val="20"/>
              </w:rPr>
            </w:pPr>
          </w:p>
        </w:tc>
        <w:tc>
          <w:tcPr>
            <w:tcW w:w="1620" w:type="dxa"/>
          </w:tcPr>
          <w:p w14:paraId="432A79CD" w14:textId="77777777" w:rsidR="00852B42" w:rsidRPr="00480945" w:rsidRDefault="00852B42" w:rsidP="00E61CFC">
            <w:pPr>
              <w:rPr>
                <w:sz w:val="20"/>
                <w:szCs w:val="20"/>
              </w:rPr>
            </w:pPr>
          </w:p>
        </w:tc>
        <w:tc>
          <w:tcPr>
            <w:tcW w:w="4500" w:type="dxa"/>
          </w:tcPr>
          <w:p w14:paraId="4F8F95EC" w14:textId="77777777" w:rsidR="00852B42" w:rsidRPr="00480945" w:rsidRDefault="00852B42" w:rsidP="00E61CFC">
            <w:pPr>
              <w:rPr>
                <w:sz w:val="20"/>
                <w:szCs w:val="20"/>
              </w:rPr>
            </w:pPr>
          </w:p>
        </w:tc>
      </w:tr>
      <w:tr w:rsidR="00852B42" w14:paraId="289B45B0" w14:textId="77777777" w:rsidTr="00BC68FD">
        <w:tc>
          <w:tcPr>
            <w:tcW w:w="495" w:type="dxa"/>
          </w:tcPr>
          <w:p w14:paraId="48BE835E" w14:textId="77777777" w:rsidR="00852B42" w:rsidRDefault="00852B42" w:rsidP="00E61CFC">
            <w:pPr>
              <w:rPr>
                <w:sz w:val="20"/>
                <w:szCs w:val="20"/>
              </w:rPr>
            </w:pPr>
            <w:r>
              <w:rPr>
                <w:sz w:val="20"/>
                <w:szCs w:val="20"/>
              </w:rPr>
              <w:t>2.</w:t>
            </w:r>
          </w:p>
        </w:tc>
        <w:tc>
          <w:tcPr>
            <w:tcW w:w="3053" w:type="dxa"/>
            <w:gridSpan w:val="2"/>
          </w:tcPr>
          <w:p w14:paraId="4FC277B4" w14:textId="77777777" w:rsidR="00F93B94" w:rsidRDefault="00F93B94" w:rsidP="00E61CFC">
            <w:pPr>
              <w:rPr>
                <w:rFonts w:cs="Arial"/>
                <w:sz w:val="20"/>
                <w:szCs w:val="20"/>
              </w:rPr>
            </w:pPr>
            <w:r>
              <w:rPr>
                <w:rFonts w:cs="Arial"/>
                <w:sz w:val="20"/>
                <w:szCs w:val="20"/>
              </w:rPr>
              <w:t>Monitor for any chan</w:t>
            </w:r>
            <w:r w:rsidR="006E74E2">
              <w:rPr>
                <w:rFonts w:cs="Arial"/>
                <w:sz w:val="20"/>
                <w:szCs w:val="20"/>
              </w:rPr>
              <w:t>ge in patient’s symptom control.</w:t>
            </w:r>
          </w:p>
          <w:p w14:paraId="727703F6" w14:textId="77777777" w:rsidR="00852B42" w:rsidRDefault="00F93B94" w:rsidP="00E61CFC">
            <w:pPr>
              <w:rPr>
                <w:rFonts w:cs="Arial"/>
                <w:sz w:val="20"/>
                <w:szCs w:val="20"/>
              </w:rPr>
            </w:pPr>
            <w:r>
              <w:rPr>
                <w:rFonts w:cs="Arial"/>
                <w:sz w:val="20"/>
                <w:szCs w:val="20"/>
              </w:rPr>
              <w:t>D</w:t>
            </w:r>
            <w:r w:rsidR="00852B42">
              <w:rPr>
                <w:rFonts w:cs="Arial"/>
                <w:sz w:val="20"/>
                <w:szCs w:val="20"/>
              </w:rPr>
              <w:t>etermine appropriate intervention and administer breakt</w:t>
            </w:r>
            <w:r>
              <w:rPr>
                <w:rFonts w:cs="Arial"/>
                <w:sz w:val="20"/>
                <w:szCs w:val="20"/>
              </w:rPr>
              <w:t>hro</w:t>
            </w:r>
            <w:r w:rsidR="00372C7E">
              <w:rPr>
                <w:rFonts w:cs="Arial"/>
                <w:sz w:val="20"/>
                <w:szCs w:val="20"/>
              </w:rPr>
              <w:t>ugh medication as prescribed, when</w:t>
            </w:r>
            <w:r>
              <w:rPr>
                <w:rFonts w:cs="Arial"/>
                <w:sz w:val="20"/>
                <w:szCs w:val="20"/>
              </w:rPr>
              <w:t xml:space="preserve"> necessary.</w:t>
            </w:r>
          </w:p>
          <w:p w14:paraId="5ADFF0D2" w14:textId="77777777" w:rsidR="00F93B94" w:rsidRDefault="00F93B94" w:rsidP="00E61CFC">
            <w:pPr>
              <w:rPr>
                <w:rFonts w:cs="Arial"/>
                <w:sz w:val="20"/>
                <w:szCs w:val="20"/>
              </w:rPr>
            </w:pPr>
          </w:p>
        </w:tc>
        <w:tc>
          <w:tcPr>
            <w:tcW w:w="5380" w:type="dxa"/>
          </w:tcPr>
          <w:p w14:paraId="5C269D40" w14:textId="77777777" w:rsidR="00852B42" w:rsidRDefault="00852B42" w:rsidP="00E61CFC">
            <w:pPr>
              <w:rPr>
                <w:rFonts w:cs="Arial"/>
                <w:sz w:val="20"/>
                <w:szCs w:val="20"/>
              </w:rPr>
            </w:pPr>
            <w:r>
              <w:rPr>
                <w:rFonts w:cs="Arial"/>
                <w:sz w:val="20"/>
                <w:szCs w:val="20"/>
              </w:rPr>
              <w:t>Demonstrates knowledge of individual patient's</w:t>
            </w:r>
            <w:r w:rsidR="007723FC">
              <w:rPr>
                <w:rFonts w:cs="Arial"/>
                <w:sz w:val="20"/>
                <w:szCs w:val="20"/>
              </w:rPr>
              <w:t xml:space="preserve"> symptoms</w:t>
            </w:r>
            <w:r>
              <w:rPr>
                <w:rFonts w:cs="Arial"/>
                <w:sz w:val="20"/>
                <w:szCs w:val="20"/>
              </w:rPr>
              <w:t xml:space="preserve"> and their management.                                                 </w:t>
            </w:r>
          </w:p>
          <w:p w14:paraId="506B8ED8" w14:textId="77777777" w:rsidR="002A05C3" w:rsidRDefault="00F93B94" w:rsidP="002A05C3">
            <w:pPr>
              <w:rPr>
                <w:rFonts w:cs="Arial"/>
                <w:sz w:val="20"/>
                <w:szCs w:val="20"/>
              </w:rPr>
            </w:pPr>
            <w:r>
              <w:rPr>
                <w:rFonts w:cs="Arial"/>
                <w:sz w:val="20"/>
                <w:szCs w:val="20"/>
              </w:rPr>
              <w:t>Effective symptom management</w:t>
            </w:r>
            <w:r w:rsidR="006E74E2">
              <w:rPr>
                <w:rFonts w:cs="Arial"/>
                <w:sz w:val="20"/>
                <w:szCs w:val="20"/>
              </w:rPr>
              <w:t xml:space="preserve"> as</w:t>
            </w:r>
            <w:r w:rsidR="002C72E6">
              <w:rPr>
                <w:rFonts w:cs="Arial"/>
                <w:sz w:val="20"/>
                <w:szCs w:val="20"/>
              </w:rPr>
              <w:t xml:space="preserve"> per</w:t>
            </w:r>
            <w:r w:rsidR="0052105C">
              <w:rPr>
                <w:rFonts w:cs="Arial"/>
                <w:sz w:val="20"/>
                <w:szCs w:val="20"/>
              </w:rPr>
              <w:t xml:space="preserve"> </w:t>
            </w:r>
            <w:r w:rsidR="000F1129">
              <w:rPr>
                <w:rFonts w:cs="Arial"/>
                <w:sz w:val="20"/>
                <w:szCs w:val="20"/>
              </w:rPr>
              <w:t xml:space="preserve">NHS Scotland </w:t>
            </w:r>
            <w:r w:rsidR="00555B19">
              <w:rPr>
                <w:rFonts w:cs="Arial"/>
                <w:sz w:val="20"/>
                <w:szCs w:val="20"/>
              </w:rPr>
              <w:t>Palliative Care Guidelines (2019</w:t>
            </w:r>
            <w:r w:rsidR="002C72E6">
              <w:rPr>
                <w:rFonts w:cs="Arial"/>
                <w:sz w:val="20"/>
                <w:szCs w:val="20"/>
              </w:rPr>
              <w:t>)</w:t>
            </w:r>
            <w:r w:rsidR="000D001D">
              <w:rPr>
                <w:rFonts w:cs="Arial"/>
                <w:sz w:val="20"/>
                <w:szCs w:val="20"/>
              </w:rPr>
              <w:t xml:space="preserve"> </w:t>
            </w:r>
            <w:r w:rsidR="00933F81">
              <w:rPr>
                <w:rFonts w:cs="Arial"/>
                <w:sz w:val="20"/>
                <w:szCs w:val="20"/>
              </w:rPr>
              <w:t xml:space="preserve">and </w:t>
            </w:r>
            <w:r w:rsidR="00F837CD">
              <w:rPr>
                <w:rFonts w:cs="Arial"/>
                <w:sz w:val="20"/>
                <w:szCs w:val="20"/>
              </w:rPr>
              <w:t>c</w:t>
            </w:r>
            <w:r w:rsidR="002A05C3">
              <w:rPr>
                <w:rFonts w:cs="Arial"/>
                <w:sz w:val="20"/>
                <w:szCs w:val="20"/>
              </w:rPr>
              <w:t>an state from whom a</w:t>
            </w:r>
            <w:r w:rsidR="00F837CD">
              <w:rPr>
                <w:rFonts w:cs="Arial"/>
                <w:sz w:val="20"/>
                <w:szCs w:val="20"/>
              </w:rPr>
              <w:t>nd where to seek further advice.</w:t>
            </w:r>
          </w:p>
          <w:p w14:paraId="4953D234" w14:textId="77777777" w:rsidR="002A05C3" w:rsidRDefault="002A05C3" w:rsidP="00E61CFC">
            <w:pPr>
              <w:rPr>
                <w:rFonts w:cs="Arial"/>
                <w:sz w:val="20"/>
                <w:szCs w:val="20"/>
              </w:rPr>
            </w:pPr>
          </w:p>
        </w:tc>
        <w:tc>
          <w:tcPr>
            <w:tcW w:w="1620" w:type="dxa"/>
          </w:tcPr>
          <w:p w14:paraId="2FB3F7A6" w14:textId="77777777" w:rsidR="00852B42" w:rsidRPr="00480945" w:rsidRDefault="00852B42" w:rsidP="00E61CFC">
            <w:pPr>
              <w:rPr>
                <w:sz w:val="20"/>
                <w:szCs w:val="20"/>
              </w:rPr>
            </w:pPr>
          </w:p>
        </w:tc>
        <w:tc>
          <w:tcPr>
            <w:tcW w:w="4500" w:type="dxa"/>
          </w:tcPr>
          <w:p w14:paraId="26305E38" w14:textId="77777777" w:rsidR="00852B42" w:rsidRPr="00480945" w:rsidRDefault="00852B42" w:rsidP="00E61CFC">
            <w:pPr>
              <w:rPr>
                <w:sz w:val="20"/>
                <w:szCs w:val="20"/>
              </w:rPr>
            </w:pPr>
          </w:p>
        </w:tc>
      </w:tr>
      <w:tr w:rsidR="00852B42" w14:paraId="5DF7D602" w14:textId="77777777" w:rsidTr="00BC68FD">
        <w:tc>
          <w:tcPr>
            <w:tcW w:w="495" w:type="dxa"/>
          </w:tcPr>
          <w:p w14:paraId="67CD4561" w14:textId="77777777" w:rsidR="00852B42" w:rsidRDefault="00852B42" w:rsidP="00E61CFC">
            <w:pPr>
              <w:rPr>
                <w:sz w:val="20"/>
                <w:szCs w:val="20"/>
              </w:rPr>
            </w:pPr>
            <w:r>
              <w:rPr>
                <w:sz w:val="20"/>
                <w:szCs w:val="20"/>
              </w:rPr>
              <w:t>3.</w:t>
            </w:r>
          </w:p>
        </w:tc>
        <w:tc>
          <w:tcPr>
            <w:tcW w:w="3053" w:type="dxa"/>
            <w:gridSpan w:val="2"/>
          </w:tcPr>
          <w:p w14:paraId="48EB8F47" w14:textId="77777777" w:rsidR="00852B42" w:rsidRDefault="00852B42" w:rsidP="00E61CFC">
            <w:pPr>
              <w:rPr>
                <w:rFonts w:cs="Arial"/>
                <w:sz w:val="20"/>
                <w:szCs w:val="20"/>
              </w:rPr>
            </w:pPr>
            <w:r>
              <w:rPr>
                <w:rFonts w:cs="Arial"/>
                <w:sz w:val="20"/>
                <w:szCs w:val="20"/>
              </w:rPr>
              <w:t>Monitor for side effects of medication and undertake appropriate responsive action. This includes see</w:t>
            </w:r>
            <w:r w:rsidR="00F93B94">
              <w:rPr>
                <w:rFonts w:cs="Arial"/>
                <w:sz w:val="20"/>
                <w:szCs w:val="20"/>
              </w:rPr>
              <w:t>king advice from medical and m</w:t>
            </w:r>
            <w:r w:rsidR="00A2256F">
              <w:rPr>
                <w:rFonts w:cs="Arial"/>
                <w:sz w:val="20"/>
                <w:szCs w:val="20"/>
              </w:rPr>
              <w:t>ulti-</w:t>
            </w:r>
            <w:r w:rsidR="00C70639">
              <w:rPr>
                <w:rFonts w:cs="Arial"/>
                <w:sz w:val="20"/>
                <w:szCs w:val="20"/>
              </w:rPr>
              <w:t>disciplinary colleagues</w:t>
            </w:r>
            <w:r>
              <w:rPr>
                <w:rFonts w:cs="Arial"/>
                <w:sz w:val="20"/>
                <w:szCs w:val="20"/>
              </w:rPr>
              <w:t>.</w:t>
            </w:r>
          </w:p>
        </w:tc>
        <w:tc>
          <w:tcPr>
            <w:tcW w:w="5380" w:type="dxa"/>
          </w:tcPr>
          <w:p w14:paraId="0FE465FF" w14:textId="77777777" w:rsidR="00A2256F" w:rsidRDefault="00852B42" w:rsidP="00E61CFC">
            <w:pPr>
              <w:rPr>
                <w:rFonts w:cs="Arial"/>
                <w:sz w:val="20"/>
                <w:szCs w:val="20"/>
              </w:rPr>
            </w:pPr>
            <w:r>
              <w:rPr>
                <w:rFonts w:cs="Arial"/>
                <w:sz w:val="20"/>
                <w:szCs w:val="20"/>
              </w:rPr>
              <w:t>Demonstrates early recognition of potential adverse effects of medication administer</w:t>
            </w:r>
            <w:r w:rsidR="00A2256F">
              <w:rPr>
                <w:rFonts w:cs="Arial"/>
                <w:sz w:val="20"/>
                <w:szCs w:val="20"/>
              </w:rPr>
              <w:t xml:space="preserve">ed via </w:t>
            </w:r>
            <w:r w:rsidR="00C82245">
              <w:rPr>
                <w:rFonts w:cs="Arial"/>
                <w:sz w:val="20"/>
                <w:szCs w:val="20"/>
              </w:rPr>
              <w:t xml:space="preserve">s/c </w:t>
            </w:r>
            <w:r w:rsidR="00A2256F">
              <w:rPr>
                <w:rFonts w:cs="Arial"/>
                <w:sz w:val="20"/>
                <w:szCs w:val="20"/>
              </w:rPr>
              <w:t>infusion.</w:t>
            </w:r>
          </w:p>
          <w:p w14:paraId="48299AE3" w14:textId="77777777" w:rsidR="00A2256F" w:rsidRDefault="00A2256F" w:rsidP="00E61CFC">
            <w:pPr>
              <w:rPr>
                <w:rFonts w:cs="Arial"/>
                <w:sz w:val="20"/>
                <w:szCs w:val="20"/>
              </w:rPr>
            </w:pPr>
          </w:p>
          <w:p w14:paraId="7F27D997" w14:textId="77777777" w:rsidR="00852B42" w:rsidRDefault="00E51DD7" w:rsidP="00E61CFC">
            <w:pPr>
              <w:rPr>
                <w:rFonts w:cs="Arial"/>
                <w:sz w:val="20"/>
                <w:szCs w:val="20"/>
              </w:rPr>
            </w:pPr>
            <w:r>
              <w:rPr>
                <w:rFonts w:cs="Arial"/>
                <w:sz w:val="20"/>
                <w:szCs w:val="20"/>
              </w:rPr>
              <w:t>Patient's safety and comfort</w:t>
            </w:r>
            <w:r w:rsidR="00852B42">
              <w:rPr>
                <w:rFonts w:cs="Arial"/>
                <w:sz w:val="20"/>
                <w:szCs w:val="20"/>
              </w:rPr>
              <w:t xml:space="preserve"> maintained</w:t>
            </w:r>
            <w:r>
              <w:rPr>
                <w:rFonts w:cs="Arial"/>
                <w:sz w:val="20"/>
                <w:szCs w:val="20"/>
              </w:rPr>
              <w:t xml:space="preserve"> and symptom management optimised.</w:t>
            </w:r>
          </w:p>
        </w:tc>
        <w:tc>
          <w:tcPr>
            <w:tcW w:w="1620" w:type="dxa"/>
          </w:tcPr>
          <w:p w14:paraId="36D381F9" w14:textId="77777777" w:rsidR="00852B42" w:rsidRPr="00480945" w:rsidRDefault="00852B42" w:rsidP="00E61CFC">
            <w:pPr>
              <w:rPr>
                <w:sz w:val="20"/>
                <w:szCs w:val="20"/>
              </w:rPr>
            </w:pPr>
          </w:p>
        </w:tc>
        <w:tc>
          <w:tcPr>
            <w:tcW w:w="4500" w:type="dxa"/>
          </w:tcPr>
          <w:p w14:paraId="6B2DFAB5" w14:textId="77777777" w:rsidR="00852B42" w:rsidRPr="00480945" w:rsidRDefault="00852B42" w:rsidP="00E61CFC">
            <w:pPr>
              <w:rPr>
                <w:sz w:val="20"/>
                <w:szCs w:val="20"/>
              </w:rPr>
            </w:pPr>
          </w:p>
        </w:tc>
      </w:tr>
    </w:tbl>
    <w:p w14:paraId="07D9E611" w14:textId="77777777" w:rsidR="00051487" w:rsidRDefault="00051487">
      <w:pPr>
        <w:rPr>
          <w:rFonts w:cs="Arial"/>
          <w:b/>
          <w:sz w:val="20"/>
          <w:szCs w:val="20"/>
        </w:rPr>
      </w:pPr>
      <w:r>
        <w:rPr>
          <w:rFonts w:cs="Arial"/>
          <w:b/>
          <w:sz w:val="20"/>
          <w:szCs w:val="20"/>
        </w:rPr>
        <w:br w:type="page"/>
      </w:r>
    </w:p>
    <w:p w14:paraId="4D5BDDC3" w14:textId="77777777" w:rsidR="00B265B2" w:rsidRPr="0031773E" w:rsidRDefault="00B265B2" w:rsidP="0031773E">
      <w:pPr>
        <w:rPr>
          <w:rFonts w:cs="Arial"/>
          <w:b/>
          <w:sz w:val="20"/>
          <w:szCs w:val="20"/>
        </w:rPr>
      </w:pPr>
      <w:r w:rsidRPr="0031773E">
        <w:rPr>
          <w:rFonts w:cs="Arial"/>
          <w:b/>
          <w:sz w:val="20"/>
          <w:szCs w:val="20"/>
        </w:rPr>
        <w:lastRenderedPageBreak/>
        <w:t xml:space="preserve">PROCEDURE TO SET UP A </w:t>
      </w:r>
      <w:r w:rsidR="00214398" w:rsidRPr="0031773E">
        <w:rPr>
          <w:rFonts w:cs="Arial"/>
          <w:b/>
          <w:sz w:val="20"/>
          <w:szCs w:val="20"/>
        </w:rPr>
        <w:t>SYRINGE PUMP</w:t>
      </w:r>
    </w:p>
    <w:p w14:paraId="58575589" w14:textId="77777777" w:rsidR="00B265B2" w:rsidRPr="00B265B2" w:rsidRDefault="00B265B2" w:rsidP="00B265B2">
      <w:pPr>
        <w:jc w:val="center"/>
        <w:rPr>
          <w:rFonts w:cs="Arial"/>
          <w:sz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700"/>
        <w:gridCol w:w="3060"/>
        <w:gridCol w:w="2700"/>
      </w:tblGrid>
      <w:tr w:rsidR="00FB7D7F" w:rsidRPr="00047F37" w14:paraId="595EF1A2" w14:textId="77777777" w:rsidTr="002C72E6">
        <w:tc>
          <w:tcPr>
            <w:tcW w:w="6588" w:type="dxa"/>
            <w:shd w:val="clear" w:color="auto" w:fill="E6E6E6"/>
          </w:tcPr>
          <w:p w14:paraId="29793E7D" w14:textId="77777777" w:rsidR="00FB7D7F" w:rsidRPr="0031773E" w:rsidRDefault="00FB7D7F" w:rsidP="0008306A">
            <w:pPr>
              <w:spacing w:before="40"/>
              <w:rPr>
                <w:rFonts w:cs="Arial"/>
                <w:b/>
                <w:sz w:val="20"/>
                <w:szCs w:val="20"/>
              </w:rPr>
            </w:pPr>
            <w:r w:rsidRPr="0031773E">
              <w:rPr>
                <w:rFonts w:cs="Arial"/>
                <w:b/>
                <w:sz w:val="20"/>
                <w:szCs w:val="20"/>
              </w:rPr>
              <w:t xml:space="preserve">COMPETENCY LEVEL REACHED </w:t>
            </w:r>
          </w:p>
        </w:tc>
        <w:tc>
          <w:tcPr>
            <w:tcW w:w="2700" w:type="dxa"/>
            <w:shd w:val="clear" w:color="auto" w:fill="E6E6E6"/>
          </w:tcPr>
          <w:p w14:paraId="2B5F1375" w14:textId="77777777" w:rsidR="00FB7D7F" w:rsidRPr="0031773E" w:rsidRDefault="00A251BE" w:rsidP="0008306A">
            <w:pPr>
              <w:spacing w:before="40"/>
              <w:rPr>
                <w:rFonts w:cs="Arial"/>
                <w:b/>
                <w:sz w:val="20"/>
                <w:szCs w:val="20"/>
              </w:rPr>
            </w:pPr>
            <w:r w:rsidRPr="0031773E">
              <w:rPr>
                <w:rFonts w:cs="Arial"/>
                <w:b/>
                <w:sz w:val="20"/>
                <w:szCs w:val="20"/>
              </w:rPr>
              <w:t>DATE / COMMENT ASSESSOR'S SIGNATURE</w:t>
            </w:r>
          </w:p>
        </w:tc>
        <w:tc>
          <w:tcPr>
            <w:tcW w:w="3060" w:type="dxa"/>
            <w:shd w:val="clear" w:color="auto" w:fill="E6E6E6"/>
          </w:tcPr>
          <w:p w14:paraId="797A455E" w14:textId="77777777" w:rsidR="00FB7D7F" w:rsidRPr="0031773E" w:rsidRDefault="00A251BE" w:rsidP="0008306A">
            <w:pPr>
              <w:spacing w:before="40"/>
              <w:rPr>
                <w:rFonts w:cs="Arial"/>
                <w:b/>
                <w:sz w:val="20"/>
                <w:szCs w:val="20"/>
              </w:rPr>
            </w:pPr>
            <w:r w:rsidRPr="0031773E">
              <w:rPr>
                <w:rFonts w:cs="Arial"/>
                <w:b/>
                <w:sz w:val="20"/>
                <w:szCs w:val="20"/>
              </w:rPr>
              <w:t>DATE / COMMENT</w:t>
            </w:r>
          </w:p>
          <w:p w14:paraId="62C42D7E" w14:textId="77777777" w:rsidR="00786E74" w:rsidRDefault="00A251BE" w:rsidP="00C1323B">
            <w:pPr>
              <w:rPr>
                <w:rFonts w:cs="Arial"/>
                <w:b/>
                <w:sz w:val="20"/>
                <w:szCs w:val="20"/>
              </w:rPr>
            </w:pPr>
            <w:r w:rsidRPr="0031773E">
              <w:rPr>
                <w:rFonts w:cs="Arial"/>
                <w:b/>
                <w:sz w:val="20"/>
                <w:szCs w:val="20"/>
              </w:rPr>
              <w:t xml:space="preserve">ASSESSOR'S </w:t>
            </w:r>
          </w:p>
          <w:p w14:paraId="1B122ED7" w14:textId="77777777" w:rsidR="00FB7D7F" w:rsidRPr="0031773E" w:rsidRDefault="00A251BE" w:rsidP="00C1323B">
            <w:pPr>
              <w:rPr>
                <w:rFonts w:cs="Arial"/>
                <w:b/>
                <w:sz w:val="20"/>
                <w:szCs w:val="20"/>
              </w:rPr>
            </w:pPr>
            <w:r w:rsidRPr="0031773E">
              <w:rPr>
                <w:rFonts w:cs="Arial"/>
                <w:b/>
                <w:sz w:val="20"/>
                <w:szCs w:val="20"/>
              </w:rPr>
              <w:t>SIGNATURE</w:t>
            </w:r>
          </w:p>
        </w:tc>
        <w:tc>
          <w:tcPr>
            <w:tcW w:w="2700" w:type="dxa"/>
            <w:shd w:val="clear" w:color="auto" w:fill="E6E6E6"/>
          </w:tcPr>
          <w:p w14:paraId="239BAF72" w14:textId="77777777" w:rsidR="00FB7D7F" w:rsidRPr="0031773E" w:rsidRDefault="00A251BE" w:rsidP="0008306A">
            <w:pPr>
              <w:spacing w:before="40"/>
              <w:rPr>
                <w:rFonts w:cs="Arial"/>
                <w:b/>
                <w:sz w:val="20"/>
                <w:szCs w:val="20"/>
              </w:rPr>
            </w:pPr>
            <w:r w:rsidRPr="0031773E">
              <w:rPr>
                <w:rFonts w:cs="Arial"/>
                <w:b/>
                <w:sz w:val="20"/>
                <w:szCs w:val="20"/>
              </w:rPr>
              <w:t>DATE / COMMENT</w:t>
            </w:r>
          </w:p>
          <w:p w14:paraId="26A66AE1" w14:textId="77777777" w:rsidR="00FB7D7F" w:rsidRPr="0031773E" w:rsidRDefault="00A251BE" w:rsidP="00C1323B">
            <w:pPr>
              <w:rPr>
                <w:rFonts w:cs="Arial"/>
                <w:b/>
                <w:sz w:val="20"/>
                <w:szCs w:val="20"/>
              </w:rPr>
            </w:pPr>
            <w:r w:rsidRPr="0031773E">
              <w:rPr>
                <w:rFonts w:cs="Arial"/>
                <w:b/>
                <w:sz w:val="20"/>
                <w:szCs w:val="20"/>
              </w:rPr>
              <w:t>ASSESSOR'S SIGNATURE</w:t>
            </w:r>
          </w:p>
        </w:tc>
      </w:tr>
      <w:tr w:rsidR="00FB7D7F" w:rsidRPr="00047F37" w14:paraId="310A7662" w14:textId="77777777" w:rsidTr="002C72E6">
        <w:tc>
          <w:tcPr>
            <w:tcW w:w="6588" w:type="dxa"/>
          </w:tcPr>
          <w:p w14:paraId="2A68C106" w14:textId="77777777" w:rsidR="00FB7D7F" w:rsidRPr="0031773E" w:rsidRDefault="00530792" w:rsidP="00C1323B">
            <w:pPr>
              <w:rPr>
                <w:rFonts w:cs="Arial"/>
                <w:sz w:val="20"/>
                <w:szCs w:val="20"/>
              </w:rPr>
            </w:pPr>
            <w:r w:rsidRPr="0031773E">
              <w:rPr>
                <w:rFonts w:cs="Arial"/>
                <w:sz w:val="20"/>
                <w:szCs w:val="20"/>
              </w:rPr>
              <w:t>Able to demonstrate procedure for</w:t>
            </w:r>
            <w:r w:rsidR="007E1B9D" w:rsidRPr="0031773E">
              <w:rPr>
                <w:rFonts w:cs="Arial"/>
                <w:sz w:val="20"/>
                <w:szCs w:val="20"/>
              </w:rPr>
              <w:t xml:space="preserve"> identification of</w:t>
            </w:r>
            <w:r w:rsidR="00FB7D7F" w:rsidRPr="0031773E">
              <w:rPr>
                <w:rFonts w:cs="Arial"/>
                <w:sz w:val="20"/>
                <w:szCs w:val="20"/>
              </w:rPr>
              <w:t xml:space="preserve"> correct </w:t>
            </w:r>
            <w:r w:rsidR="00C70639" w:rsidRPr="0031773E">
              <w:rPr>
                <w:rFonts w:cs="Arial"/>
                <w:sz w:val="20"/>
                <w:szCs w:val="20"/>
              </w:rPr>
              <w:t>patient and</w:t>
            </w:r>
            <w:r w:rsidR="00FB7D7F" w:rsidRPr="0031773E">
              <w:rPr>
                <w:rFonts w:cs="Arial"/>
                <w:sz w:val="20"/>
                <w:szCs w:val="20"/>
              </w:rPr>
              <w:t xml:space="preserve"> gain</w:t>
            </w:r>
            <w:r w:rsidRPr="0031773E">
              <w:rPr>
                <w:rFonts w:cs="Arial"/>
                <w:sz w:val="20"/>
                <w:szCs w:val="20"/>
              </w:rPr>
              <w:t xml:space="preserve"> </w:t>
            </w:r>
            <w:r w:rsidR="000F3D6C" w:rsidRPr="0031773E">
              <w:rPr>
                <w:rFonts w:cs="Arial"/>
                <w:sz w:val="20"/>
                <w:szCs w:val="20"/>
              </w:rPr>
              <w:t>verbal</w:t>
            </w:r>
            <w:r w:rsidR="007E1B9D" w:rsidRPr="0031773E">
              <w:rPr>
                <w:rFonts w:cs="Arial"/>
                <w:sz w:val="20"/>
                <w:szCs w:val="20"/>
              </w:rPr>
              <w:t xml:space="preserve"> consent</w:t>
            </w:r>
            <w:r w:rsidR="002C72E6" w:rsidRPr="0031773E">
              <w:rPr>
                <w:rFonts w:cs="Arial"/>
                <w:sz w:val="20"/>
                <w:szCs w:val="20"/>
              </w:rPr>
              <w:t xml:space="preserve"> from the patient</w:t>
            </w:r>
            <w:r w:rsidR="007E1B9D" w:rsidRPr="0031773E">
              <w:rPr>
                <w:rFonts w:cs="Arial"/>
                <w:sz w:val="20"/>
                <w:szCs w:val="20"/>
              </w:rPr>
              <w:t xml:space="preserve"> or</w:t>
            </w:r>
            <w:r w:rsidRPr="0031773E">
              <w:rPr>
                <w:rFonts w:cs="Arial"/>
                <w:sz w:val="20"/>
                <w:szCs w:val="20"/>
              </w:rPr>
              <w:t>,</w:t>
            </w:r>
            <w:r w:rsidR="007E1B9D" w:rsidRPr="0031773E">
              <w:rPr>
                <w:rFonts w:cs="Arial"/>
                <w:sz w:val="20"/>
                <w:szCs w:val="20"/>
              </w:rPr>
              <w:t xml:space="preserve"> if necessary</w:t>
            </w:r>
            <w:r w:rsidRPr="0031773E">
              <w:rPr>
                <w:rFonts w:cs="Arial"/>
                <w:sz w:val="20"/>
                <w:szCs w:val="20"/>
              </w:rPr>
              <w:t>,</w:t>
            </w:r>
            <w:r w:rsidR="007E1B9D" w:rsidRPr="0031773E">
              <w:rPr>
                <w:rFonts w:cs="Arial"/>
                <w:sz w:val="20"/>
                <w:szCs w:val="20"/>
              </w:rPr>
              <w:t xml:space="preserve"> from </w:t>
            </w:r>
            <w:r w:rsidR="000F3D6C" w:rsidRPr="0031773E">
              <w:rPr>
                <w:rFonts w:cs="Arial"/>
                <w:sz w:val="20"/>
                <w:szCs w:val="20"/>
              </w:rPr>
              <w:t>carer</w:t>
            </w:r>
            <w:r w:rsidRPr="0031773E">
              <w:rPr>
                <w:rFonts w:cs="Arial"/>
                <w:sz w:val="20"/>
                <w:szCs w:val="20"/>
              </w:rPr>
              <w:t>/family.</w:t>
            </w:r>
            <w:r w:rsidR="000F3D6C" w:rsidRPr="0031773E">
              <w:rPr>
                <w:rFonts w:cs="Arial"/>
                <w:sz w:val="20"/>
                <w:szCs w:val="20"/>
              </w:rPr>
              <w:t xml:space="preserve"> </w:t>
            </w:r>
          </w:p>
          <w:p w14:paraId="0FC1CF9C" w14:textId="77777777" w:rsidR="00FB7D7F" w:rsidRPr="0031773E" w:rsidRDefault="00FB7D7F" w:rsidP="00C1323B">
            <w:pPr>
              <w:rPr>
                <w:rFonts w:cs="Arial"/>
                <w:sz w:val="20"/>
                <w:szCs w:val="20"/>
              </w:rPr>
            </w:pPr>
          </w:p>
        </w:tc>
        <w:tc>
          <w:tcPr>
            <w:tcW w:w="2700" w:type="dxa"/>
          </w:tcPr>
          <w:p w14:paraId="194651A4" w14:textId="77777777" w:rsidR="00FB7D7F" w:rsidRPr="0031773E" w:rsidRDefault="00FB7D7F" w:rsidP="00C1323B">
            <w:pPr>
              <w:rPr>
                <w:rFonts w:cs="Arial"/>
                <w:sz w:val="20"/>
                <w:szCs w:val="20"/>
              </w:rPr>
            </w:pPr>
          </w:p>
          <w:p w14:paraId="39B6BC5F" w14:textId="77777777" w:rsidR="00FB7D7F" w:rsidRPr="0031773E" w:rsidRDefault="00FB7D7F" w:rsidP="00C1323B">
            <w:pPr>
              <w:rPr>
                <w:rFonts w:cs="Arial"/>
                <w:sz w:val="20"/>
                <w:szCs w:val="20"/>
              </w:rPr>
            </w:pPr>
          </w:p>
        </w:tc>
        <w:tc>
          <w:tcPr>
            <w:tcW w:w="3060" w:type="dxa"/>
          </w:tcPr>
          <w:p w14:paraId="32656067" w14:textId="77777777" w:rsidR="00FB7D7F" w:rsidRPr="0031773E" w:rsidRDefault="00FB7D7F" w:rsidP="00C1323B">
            <w:pPr>
              <w:rPr>
                <w:rFonts w:cs="Arial"/>
                <w:sz w:val="20"/>
                <w:szCs w:val="20"/>
              </w:rPr>
            </w:pPr>
          </w:p>
        </w:tc>
        <w:tc>
          <w:tcPr>
            <w:tcW w:w="2700" w:type="dxa"/>
          </w:tcPr>
          <w:p w14:paraId="76302BBA" w14:textId="77777777" w:rsidR="00FB7D7F" w:rsidRPr="0031773E" w:rsidRDefault="00FB7D7F" w:rsidP="00C1323B">
            <w:pPr>
              <w:rPr>
                <w:rFonts w:cs="Arial"/>
                <w:sz w:val="20"/>
                <w:szCs w:val="20"/>
              </w:rPr>
            </w:pPr>
          </w:p>
        </w:tc>
      </w:tr>
      <w:tr w:rsidR="00FB7D7F" w:rsidRPr="00047F37" w14:paraId="67667527" w14:textId="77777777" w:rsidTr="002C72E6">
        <w:tc>
          <w:tcPr>
            <w:tcW w:w="6588" w:type="dxa"/>
          </w:tcPr>
          <w:p w14:paraId="796C5228" w14:textId="77777777" w:rsidR="00FB7D7F" w:rsidRPr="0031773E" w:rsidRDefault="00FB7D7F" w:rsidP="00C1323B">
            <w:pPr>
              <w:rPr>
                <w:rFonts w:cs="Arial"/>
                <w:sz w:val="20"/>
                <w:szCs w:val="20"/>
              </w:rPr>
            </w:pPr>
            <w:r w:rsidRPr="0031773E">
              <w:rPr>
                <w:rFonts w:cs="Arial"/>
                <w:sz w:val="20"/>
                <w:szCs w:val="20"/>
              </w:rPr>
              <w:t xml:space="preserve">Demonstrates ability to </w:t>
            </w:r>
            <w:r w:rsidR="000F3D6C" w:rsidRPr="0031773E">
              <w:rPr>
                <w:rFonts w:cs="Arial"/>
                <w:sz w:val="20"/>
                <w:szCs w:val="20"/>
              </w:rPr>
              <w:t xml:space="preserve">select correct </w:t>
            </w:r>
            <w:r w:rsidRPr="0031773E">
              <w:rPr>
                <w:rFonts w:cs="Arial"/>
                <w:sz w:val="20"/>
                <w:szCs w:val="20"/>
              </w:rPr>
              <w:t>equipment to undertake the procedure.</w:t>
            </w:r>
          </w:p>
          <w:p w14:paraId="4B98D073" w14:textId="77777777" w:rsidR="00FB7D7F" w:rsidRPr="0031773E" w:rsidRDefault="00FB7D7F" w:rsidP="00C1323B">
            <w:pPr>
              <w:rPr>
                <w:rFonts w:cs="Arial"/>
                <w:sz w:val="20"/>
                <w:szCs w:val="20"/>
              </w:rPr>
            </w:pPr>
          </w:p>
        </w:tc>
        <w:tc>
          <w:tcPr>
            <w:tcW w:w="2700" w:type="dxa"/>
          </w:tcPr>
          <w:p w14:paraId="4081B8CC" w14:textId="77777777" w:rsidR="00FB7D7F" w:rsidRPr="0031773E" w:rsidRDefault="00FB7D7F" w:rsidP="00C1323B">
            <w:pPr>
              <w:rPr>
                <w:rFonts w:cs="Arial"/>
                <w:sz w:val="20"/>
                <w:szCs w:val="20"/>
              </w:rPr>
            </w:pPr>
          </w:p>
          <w:p w14:paraId="4B9B4EF6" w14:textId="77777777" w:rsidR="00FB7D7F" w:rsidRPr="0031773E" w:rsidRDefault="00FB7D7F" w:rsidP="00C1323B">
            <w:pPr>
              <w:rPr>
                <w:rFonts w:cs="Arial"/>
                <w:sz w:val="20"/>
                <w:szCs w:val="20"/>
              </w:rPr>
            </w:pPr>
          </w:p>
        </w:tc>
        <w:tc>
          <w:tcPr>
            <w:tcW w:w="3060" w:type="dxa"/>
          </w:tcPr>
          <w:p w14:paraId="20311FF1" w14:textId="77777777" w:rsidR="00FB7D7F" w:rsidRPr="0031773E" w:rsidRDefault="00FB7D7F" w:rsidP="00C1323B">
            <w:pPr>
              <w:rPr>
                <w:rFonts w:cs="Arial"/>
                <w:sz w:val="20"/>
                <w:szCs w:val="20"/>
              </w:rPr>
            </w:pPr>
          </w:p>
        </w:tc>
        <w:tc>
          <w:tcPr>
            <w:tcW w:w="2700" w:type="dxa"/>
          </w:tcPr>
          <w:p w14:paraId="17A31B99" w14:textId="77777777" w:rsidR="00FB7D7F" w:rsidRPr="0031773E" w:rsidRDefault="00FB7D7F" w:rsidP="00C1323B">
            <w:pPr>
              <w:rPr>
                <w:rFonts w:cs="Arial"/>
                <w:sz w:val="20"/>
                <w:szCs w:val="20"/>
              </w:rPr>
            </w:pPr>
          </w:p>
        </w:tc>
      </w:tr>
      <w:tr w:rsidR="00FB7D7F" w:rsidRPr="00047F37" w14:paraId="7F74C3E3" w14:textId="77777777" w:rsidTr="002C72E6">
        <w:tc>
          <w:tcPr>
            <w:tcW w:w="6588" w:type="dxa"/>
          </w:tcPr>
          <w:p w14:paraId="60A93853" w14:textId="77777777" w:rsidR="00FB7D7F" w:rsidRPr="0031773E" w:rsidRDefault="00FB7D7F" w:rsidP="00C1323B">
            <w:pPr>
              <w:rPr>
                <w:rFonts w:cs="Arial"/>
                <w:sz w:val="20"/>
                <w:szCs w:val="20"/>
              </w:rPr>
            </w:pPr>
            <w:r w:rsidRPr="0031773E">
              <w:rPr>
                <w:rFonts w:cs="Arial"/>
                <w:sz w:val="20"/>
                <w:szCs w:val="20"/>
              </w:rPr>
              <w:t>Demonstrates how to load a battery.</w:t>
            </w:r>
          </w:p>
          <w:p w14:paraId="56E2BC37" w14:textId="77777777" w:rsidR="00FB7D7F" w:rsidRPr="0031773E" w:rsidRDefault="00FB7D7F" w:rsidP="00C1323B">
            <w:pPr>
              <w:rPr>
                <w:rFonts w:cs="Arial"/>
                <w:sz w:val="20"/>
                <w:szCs w:val="20"/>
              </w:rPr>
            </w:pPr>
          </w:p>
        </w:tc>
        <w:tc>
          <w:tcPr>
            <w:tcW w:w="2700" w:type="dxa"/>
          </w:tcPr>
          <w:p w14:paraId="535B71AE" w14:textId="77777777" w:rsidR="00FB7D7F" w:rsidRPr="0031773E" w:rsidRDefault="00FB7D7F" w:rsidP="00C1323B">
            <w:pPr>
              <w:rPr>
                <w:rFonts w:cs="Arial"/>
                <w:sz w:val="20"/>
                <w:szCs w:val="20"/>
              </w:rPr>
            </w:pPr>
          </w:p>
          <w:p w14:paraId="76250908" w14:textId="77777777" w:rsidR="00FB7D7F" w:rsidRPr="0031773E" w:rsidRDefault="00FB7D7F" w:rsidP="00C1323B">
            <w:pPr>
              <w:rPr>
                <w:rFonts w:cs="Arial"/>
                <w:sz w:val="20"/>
                <w:szCs w:val="20"/>
              </w:rPr>
            </w:pPr>
          </w:p>
          <w:p w14:paraId="05D87C89" w14:textId="77777777" w:rsidR="007D6D17" w:rsidRPr="0031773E" w:rsidRDefault="007D6D17" w:rsidP="00C1323B">
            <w:pPr>
              <w:rPr>
                <w:rFonts w:cs="Arial"/>
                <w:sz w:val="20"/>
                <w:szCs w:val="20"/>
              </w:rPr>
            </w:pPr>
          </w:p>
        </w:tc>
        <w:tc>
          <w:tcPr>
            <w:tcW w:w="3060" w:type="dxa"/>
          </w:tcPr>
          <w:p w14:paraId="5D2E345D" w14:textId="77777777" w:rsidR="00FB7D7F" w:rsidRPr="0031773E" w:rsidRDefault="00FB7D7F" w:rsidP="00C1323B">
            <w:pPr>
              <w:rPr>
                <w:rFonts w:cs="Arial"/>
                <w:sz w:val="20"/>
                <w:szCs w:val="20"/>
              </w:rPr>
            </w:pPr>
          </w:p>
        </w:tc>
        <w:tc>
          <w:tcPr>
            <w:tcW w:w="2700" w:type="dxa"/>
          </w:tcPr>
          <w:p w14:paraId="509BAE26" w14:textId="77777777" w:rsidR="00FB7D7F" w:rsidRPr="0031773E" w:rsidRDefault="00FB7D7F" w:rsidP="00C1323B">
            <w:pPr>
              <w:rPr>
                <w:rFonts w:cs="Arial"/>
                <w:sz w:val="20"/>
                <w:szCs w:val="20"/>
              </w:rPr>
            </w:pPr>
          </w:p>
        </w:tc>
      </w:tr>
      <w:tr w:rsidR="007E2012" w:rsidRPr="00047F37" w14:paraId="7EB785FD" w14:textId="77777777" w:rsidTr="002C72E6">
        <w:tc>
          <w:tcPr>
            <w:tcW w:w="6588" w:type="dxa"/>
          </w:tcPr>
          <w:p w14:paraId="3D8BE4BC" w14:textId="77777777" w:rsidR="007E2012" w:rsidRPr="0031773E" w:rsidRDefault="007E2012" w:rsidP="002A05C3">
            <w:pPr>
              <w:rPr>
                <w:rFonts w:cs="Arial"/>
                <w:sz w:val="20"/>
                <w:szCs w:val="20"/>
              </w:rPr>
            </w:pPr>
            <w:r w:rsidRPr="0031773E">
              <w:rPr>
                <w:rFonts w:cs="Arial"/>
                <w:sz w:val="20"/>
                <w:szCs w:val="20"/>
              </w:rPr>
              <w:t>Demonstrates correct procedure for insertion of th</w:t>
            </w:r>
            <w:r w:rsidR="00FB71FB" w:rsidRPr="0031773E">
              <w:rPr>
                <w:rFonts w:cs="Arial"/>
                <w:sz w:val="20"/>
                <w:szCs w:val="20"/>
              </w:rPr>
              <w:t>e appropriate cannula for s/c</w:t>
            </w:r>
            <w:r w:rsidRPr="0031773E">
              <w:rPr>
                <w:rFonts w:cs="Arial"/>
                <w:sz w:val="20"/>
                <w:szCs w:val="20"/>
              </w:rPr>
              <w:t xml:space="preserve"> medications and needle free device</w:t>
            </w:r>
            <w:r w:rsidR="00577E84" w:rsidRPr="0031773E">
              <w:rPr>
                <w:rFonts w:cs="Arial"/>
                <w:sz w:val="20"/>
                <w:szCs w:val="20"/>
              </w:rPr>
              <w:t xml:space="preserve"> and able to state frequency of when to renew.</w:t>
            </w:r>
          </w:p>
          <w:p w14:paraId="3AD2D125" w14:textId="77777777" w:rsidR="007E2012" w:rsidRPr="0031773E" w:rsidRDefault="007E2012" w:rsidP="002A05C3">
            <w:pPr>
              <w:rPr>
                <w:rFonts w:cs="Arial"/>
                <w:sz w:val="20"/>
                <w:szCs w:val="20"/>
              </w:rPr>
            </w:pPr>
          </w:p>
        </w:tc>
        <w:tc>
          <w:tcPr>
            <w:tcW w:w="2700" w:type="dxa"/>
          </w:tcPr>
          <w:p w14:paraId="44AE51E8" w14:textId="77777777" w:rsidR="007E2012" w:rsidRPr="0031773E" w:rsidRDefault="007E2012" w:rsidP="00C1323B">
            <w:pPr>
              <w:rPr>
                <w:rFonts w:cs="Arial"/>
                <w:sz w:val="20"/>
                <w:szCs w:val="20"/>
              </w:rPr>
            </w:pPr>
          </w:p>
        </w:tc>
        <w:tc>
          <w:tcPr>
            <w:tcW w:w="3060" w:type="dxa"/>
          </w:tcPr>
          <w:p w14:paraId="6E890679" w14:textId="77777777" w:rsidR="007E2012" w:rsidRPr="0031773E" w:rsidRDefault="007E2012" w:rsidP="00C1323B">
            <w:pPr>
              <w:rPr>
                <w:rFonts w:cs="Arial"/>
                <w:sz w:val="20"/>
                <w:szCs w:val="20"/>
              </w:rPr>
            </w:pPr>
          </w:p>
        </w:tc>
        <w:tc>
          <w:tcPr>
            <w:tcW w:w="2700" w:type="dxa"/>
          </w:tcPr>
          <w:p w14:paraId="19CA3DF4" w14:textId="77777777" w:rsidR="007E2012" w:rsidRPr="0031773E" w:rsidRDefault="007E2012" w:rsidP="00C1323B">
            <w:pPr>
              <w:rPr>
                <w:rFonts w:cs="Arial"/>
                <w:sz w:val="20"/>
                <w:szCs w:val="20"/>
              </w:rPr>
            </w:pPr>
          </w:p>
        </w:tc>
      </w:tr>
      <w:tr w:rsidR="00FB7D7F" w:rsidRPr="00047F37" w14:paraId="5925F231" w14:textId="77777777" w:rsidTr="002C72E6">
        <w:tc>
          <w:tcPr>
            <w:tcW w:w="6588" w:type="dxa"/>
          </w:tcPr>
          <w:p w14:paraId="619C3EA2" w14:textId="77777777" w:rsidR="002A05C3" w:rsidRPr="0031773E" w:rsidRDefault="002A05C3" w:rsidP="002A05C3">
            <w:pPr>
              <w:rPr>
                <w:rFonts w:cs="Arial"/>
                <w:sz w:val="20"/>
                <w:szCs w:val="20"/>
              </w:rPr>
            </w:pPr>
            <w:r w:rsidRPr="0031773E">
              <w:rPr>
                <w:rFonts w:cs="Arial"/>
                <w:sz w:val="20"/>
                <w:szCs w:val="20"/>
              </w:rPr>
              <w:t xml:space="preserve">Able to identify correct size, luer </w:t>
            </w:r>
            <w:r w:rsidR="009E6F30" w:rsidRPr="0031773E">
              <w:rPr>
                <w:rFonts w:cs="Arial"/>
                <w:sz w:val="20"/>
                <w:szCs w:val="20"/>
              </w:rPr>
              <w:t>lok</w:t>
            </w:r>
            <w:r w:rsidR="00B97FDD" w:rsidRPr="0031773E">
              <w:rPr>
                <w:rFonts w:cs="Arial"/>
                <w:sz w:val="20"/>
                <w:szCs w:val="20"/>
              </w:rPr>
              <w:t xml:space="preserve"> </w:t>
            </w:r>
            <w:r w:rsidRPr="0031773E">
              <w:rPr>
                <w:rFonts w:cs="Arial"/>
                <w:sz w:val="20"/>
                <w:szCs w:val="20"/>
              </w:rPr>
              <w:t xml:space="preserve">and brand of 30ml syringe required and understand the importance of correct identification during the set up process. </w:t>
            </w:r>
          </w:p>
          <w:p w14:paraId="421BB347" w14:textId="77777777" w:rsidR="00FB7D7F" w:rsidRPr="0031773E" w:rsidRDefault="00FB7D7F" w:rsidP="00C1323B">
            <w:pPr>
              <w:rPr>
                <w:rFonts w:cs="Arial"/>
                <w:sz w:val="20"/>
                <w:szCs w:val="20"/>
              </w:rPr>
            </w:pPr>
          </w:p>
        </w:tc>
        <w:tc>
          <w:tcPr>
            <w:tcW w:w="2700" w:type="dxa"/>
          </w:tcPr>
          <w:p w14:paraId="3BB9903F" w14:textId="77777777" w:rsidR="00FB7D7F" w:rsidRPr="0031773E" w:rsidRDefault="00FB7D7F" w:rsidP="00C1323B">
            <w:pPr>
              <w:rPr>
                <w:rFonts w:cs="Arial"/>
                <w:sz w:val="20"/>
                <w:szCs w:val="20"/>
              </w:rPr>
            </w:pPr>
          </w:p>
        </w:tc>
        <w:tc>
          <w:tcPr>
            <w:tcW w:w="3060" w:type="dxa"/>
          </w:tcPr>
          <w:p w14:paraId="58DF987A" w14:textId="77777777" w:rsidR="00FB7D7F" w:rsidRPr="0031773E" w:rsidRDefault="00FB7D7F" w:rsidP="00C1323B">
            <w:pPr>
              <w:rPr>
                <w:rFonts w:cs="Arial"/>
                <w:sz w:val="20"/>
                <w:szCs w:val="20"/>
              </w:rPr>
            </w:pPr>
          </w:p>
        </w:tc>
        <w:tc>
          <w:tcPr>
            <w:tcW w:w="2700" w:type="dxa"/>
          </w:tcPr>
          <w:p w14:paraId="14E96720" w14:textId="77777777" w:rsidR="00FB7D7F" w:rsidRPr="0031773E" w:rsidRDefault="00FB7D7F" w:rsidP="00C1323B">
            <w:pPr>
              <w:rPr>
                <w:rFonts w:cs="Arial"/>
                <w:sz w:val="20"/>
                <w:szCs w:val="20"/>
              </w:rPr>
            </w:pPr>
          </w:p>
        </w:tc>
      </w:tr>
      <w:tr w:rsidR="00FB7D7F" w:rsidRPr="00047F37" w14:paraId="4CA3EF54" w14:textId="77777777" w:rsidTr="00BB6316">
        <w:tc>
          <w:tcPr>
            <w:tcW w:w="6588" w:type="dxa"/>
          </w:tcPr>
          <w:p w14:paraId="1FC92B27" w14:textId="77777777" w:rsidR="00FB7D7F" w:rsidRPr="0031773E" w:rsidRDefault="00FB7D7F" w:rsidP="00C1323B">
            <w:pPr>
              <w:rPr>
                <w:rFonts w:cs="Arial"/>
                <w:sz w:val="20"/>
                <w:szCs w:val="20"/>
              </w:rPr>
            </w:pPr>
            <w:r w:rsidRPr="0031773E">
              <w:rPr>
                <w:rFonts w:cs="Arial"/>
                <w:sz w:val="20"/>
                <w:szCs w:val="20"/>
              </w:rPr>
              <w:t xml:space="preserve">Demonstrates ability to select and use the </w:t>
            </w:r>
            <w:r w:rsidR="0073689C" w:rsidRPr="0031773E">
              <w:rPr>
                <w:rFonts w:cs="Arial"/>
                <w:sz w:val="20"/>
                <w:szCs w:val="20"/>
              </w:rPr>
              <w:t>infusion line</w:t>
            </w:r>
            <w:r w:rsidR="007E2012" w:rsidRPr="0031773E">
              <w:rPr>
                <w:rFonts w:cs="Arial"/>
                <w:sz w:val="20"/>
                <w:szCs w:val="20"/>
              </w:rPr>
              <w:t>.</w:t>
            </w:r>
            <w:r w:rsidR="0073689C" w:rsidRPr="0031773E">
              <w:rPr>
                <w:rFonts w:cs="Arial"/>
                <w:sz w:val="20"/>
                <w:szCs w:val="20"/>
              </w:rPr>
              <w:t xml:space="preserve"> </w:t>
            </w:r>
          </w:p>
          <w:p w14:paraId="0389397C" w14:textId="77777777" w:rsidR="00FB7D7F" w:rsidRPr="0031773E" w:rsidRDefault="00FB7D7F" w:rsidP="00C1323B">
            <w:pPr>
              <w:rPr>
                <w:rFonts w:cs="Arial"/>
                <w:sz w:val="20"/>
                <w:szCs w:val="20"/>
              </w:rPr>
            </w:pPr>
          </w:p>
        </w:tc>
        <w:tc>
          <w:tcPr>
            <w:tcW w:w="2700" w:type="dxa"/>
          </w:tcPr>
          <w:p w14:paraId="426EF402" w14:textId="77777777" w:rsidR="00FB7D7F" w:rsidRPr="0031773E" w:rsidRDefault="00FB7D7F" w:rsidP="00C1323B">
            <w:pPr>
              <w:rPr>
                <w:rFonts w:cs="Arial"/>
                <w:sz w:val="20"/>
                <w:szCs w:val="20"/>
              </w:rPr>
            </w:pPr>
          </w:p>
          <w:p w14:paraId="3593BFC7" w14:textId="77777777" w:rsidR="00FB7D7F" w:rsidRPr="0031773E" w:rsidRDefault="00FB7D7F" w:rsidP="00C1323B">
            <w:pPr>
              <w:rPr>
                <w:rFonts w:cs="Arial"/>
                <w:sz w:val="20"/>
                <w:szCs w:val="20"/>
              </w:rPr>
            </w:pPr>
          </w:p>
          <w:p w14:paraId="003100FA" w14:textId="77777777" w:rsidR="007D6D17" w:rsidRPr="0031773E" w:rsidRDefault="007D6D17" w:rsidP="00C1323B">
            <w:pPr>
              <w:rPr>
                <w:rFonts w:cs="Arial"/>
                <w:sz w:val="20"/>
                <w:szCs w:val="20"/>
              </w:rPr>
            </w:pPr>
          </w:p>
        </w:tc>
        <w:tc>
          <w:tcPr>
            <w:tcW w:w="3060" w:type="dxa"/>
          </w:tcPr>
          <w:p w14:paraId="72FF1577" w14:textId="77777777" w:rsidR="00FB7D7F" w:rsidRPr="0031773E" w:rsidRDefault="00FB7D7F" w:rsidP="00C1323B">
            <w:pPr>
              <w:rPr>
                <w:rFonts w:cs="Arial"/>
                <w:sz w:val="20"/>
                <w:szCs w:val="20"/>
              </w:rPr>
            </w:pPr>
          </w:p>
        </w:tc>
        <w:tc>
          <w:tcPr>
            <w:tcW w:w="2700" w:type="dxa"/>
          </w:tcPr>
          <w:p w14:paraId="3EE75B3C" w14:textId="77777777" w:rsidR="00FB7D7F" w:rsidRPr="0031773E" w:rsidRDefault="00FB7D7F" w:rsidP="00C1323B">
            <w:pPr>
              <w:rPr>
                <w:rFonts w:cs="Arial"/>
                <w:sz w:val="20"/>
                <w:szCs w:val="20"/>
              </w:rPr>
            </w:pPr>
          </w:p>
        </w:tc>
      </w:tr>
      <w:tr w:rsidR="00FB7D7F" w:rsidRPr="00047F37" w14:paraId="2728C0DC" w14:textId="77777777" w:rsidTr="00BB6316">
        <w:tc>
          <w:tcPr>
            <w:tcW w:w="6588" w:type="dxa"/>
          </w:tcPr>
          <w:p w14:paraId="48213DE2" w14:textId="77777777" w:rsidR="00FB7D7F" w:rsidRPr="0031773E" w:rsidRDefault="00FB7D7F" w:rsidP="00C1323B">
            <w:pPr>
              <w:rPr>
                <w:rFonts w:cs="Arial"/>
                <w:sz w:val="20"/>
                <w:szCs w:val="20"/>
              </w:rPr>
            </w:pPr>
            <w:r w:rsidRPr="0031773E">
              <w:rPr>
                <w:rFonts w:cs="Arial"/>
                <w:sz w:val="20"/>
                <w:szCs w:val="20"/>
              </w:rPr>
              <w:t xml:space="preserve">Demonstrates knowledge of where to find advice on </w:t>
            </w:r>
            <w:r w:rsidR="009A7BFA" w:rsidRPr="0031773E">
              <w:rPr>
                <w:rFonts w:cs="Arial"/>
                <w:sz w:val="20"/>
                <w:szCs w:val="20"/>
              </w:rPr>
              <w:t xml:space="preserve">medicines </w:t>
            </w:r>
            <w:r w:rsidRPr="0031773E">
              <w:rPr>
                <w:rFonts w:cs="Arial"/>
                <w:sz w:val="20"/>
                <w:szCs w:val="20"/>
              </w:rPr>
              <w:t>compatibilities.</w:t>
            </w:r>
          </w:p>
          <w:p w14:paraId="3E4FF52C" w14:textId="77777777" w:rsidR="00FB7D7F" w:rsidRPr="0031773E" w:rsidRDefault="00FB7D7F" w:rsidP="00C1323B">
            <w:pPr>
              <w:rPr>
                <w:rFonts w:cs="Arial"/>
                <w:sz w:val="20"/>
                <w:szCs w:val="20"/>
              </w:rPr>
            </w:pPr>
          </w:p>
        </w:tc>
        <w:tc>
          <w:tcPr>
            <w:tcW w:w="2700" w:type="dxa"/>
          </w:tcPr>
          <w:p w14:paraId="1C7D6C4F" w14:textId="77777777" w:rsidR="00FB7D7F" w:rsidRPr="0031773E" w:rsidRDefault="00FB7D7F" w:rsidP="00C1323B">
            <w:pPr>
              <w:rPr>
                <w:rFonts w:cs="Arial"/>
                <w:sz w:val="20"/>
                <w:szCs w:val="20"/>
              </w:rPr>
            </w:pPr>
          </w:p>
          <w:p w14:paraId="12B0C594" w14:textId="77777777" w:rsidR="00FB7D7F" w:rsidRPr="0031773E" w:rsidRDefault="00FB7D7F" w:rsidP="00C1323B">
            <w:pPr>
              <w:rPr>
                <w:rFonts w:cs="Arial"/>
                <w:sz w:val="20"/>
                <w:szCs w:val="20"/>
              </w:rPr>
            </w:pPr>
          </w:p>
        </w:tc>
        <w:tc>
          <w:tcPr>
            <w:tcW w:w="3060" w:type="dxa"/>
          </w:tcPr>
          <w:p w14:paraId="22987F0E" w14:textId="77777777" w:rsidR="00FB7D7F" w:rsidRPr="0031773E" w:rsidRDefault="00FB7D7F" w:rsidP="00C1323B">
            <w:pPr>
              <w:rPr>
                <w:rFonts w:cs="Arial"/>
                <w:sz w:val="20"/>
                <w:szCs w:val="20"/>
              </w:rPr>
            </w:pPr>
          </w:p>
        </w:tc>
        <w:tc>
          <w:tcPr>
            <w:tcW w:w="2700" w:type="dxa"/>
          </w:tcPr>
          <w:p w14:paraId="4F4F1014" w14:textId="77777777" w:rsidR="00FB7D7F" w:rsidRPr="0031773E" w:rsidRDefault="00FB7D7F" w:rsidP="00C1323B">
            <w:pPr>
              <w:rPr>
                <w:rFonts w:cs="Arial"/>
                <w:sz w:val="20"/>
                <w:szCs w:val="20"/>
              </w:rPr>
            </w:pPr>
          </w:p>
        </w:tc>
      </w:tr>
      <w:tr w:rsidR="00FB7D7F" w:rsidRPr="00047F37" w14:paraId="4FEA6CD8" w14:textId="77777777" w:rsidTr="00BB6316">
        <w:tc>
          <w:tcPr>
            <w:tcW w:w="6588" w:type="dxa"/>
          </w:tcPr>
          <w:p w14:paraId="617B797B" w14:textId="77777777" w:rsidR="00FB7D7F" w:rsidRPr="0031773E" w:rsidRDefault="00FB7D7F" w:rsidP="00C1323B">
            <w:pPr>
              <w:rPr>
                <w:rFonts w:cs="Arial"/>
                <w:sz w:val="20"/>
                <w:szCs w:val="20"/>
              </w:rPr>
            </w:pPr>
            <w:r w:rsidRPr="0031773E">
              <w:rPr>
                <w:rFonts w:cs="Arial"/>
                <w:sz w:val="20"/>
                <w:szCs w:val="20"/>
              </w:rPr>
              <w:t xml:space="preserve">Demonstrates ability to </w:t>
            </w:r>
            <w:r w:rsidR="00B97FDD" w:rsidRPr="0031773E">
              <w:rPr>
                <w:rFonts w:cs="Arial"/>
                <w:sz w:val="20"/>
                <w:szCs w:val="20"/>
              </w:rPr>
              <w:t>prepare</w:t>
            </w:r>
            <w:r w:rsidR="009A7BFA" w:rsidRPr="0031773E">
              <w:rPr>
                <w:rFonts w:cs="Arial"/>
                <w:sz w:val="20"/>
                <w:szCs w:val="20"/>
              </w:rPr>
              <w:t xml:space="preserve"> medication</w:t>
            </w:r>
            <w:r w:rsidRPr="0031773E">
              <w:rPr>
                <w:rFonts w:cs="Arial"/>
                <w:sz w:val="20"/>
                <w:szCs w:val="20"/>
              </w:rPr>
              <w:t xml:space="preserve"> safely and correctly</w:t>
            </w:r>
            <w:r w:rsidR="006E74E2" w:rsidRPr="0031773E">
              <w:rPr>
                <w:rFonts w:cs="Arial"/>
                <w:sz w:val="20"/>
                <w:szCs w:val="20"/>
              </w:rPr>
              <w:t xml:space="preserve">, including </w:t>
            </w:r>
            <w:r w:rsidR="0019279D" w:rsidRPr="0031773E">
              <w:rPr>
                <w:rFonts w:cs="Arial"/>
                <w:sz w:val="20"/>
                <w:szCs w:val="20"/>
              </w:rPr>
              <w:t>the maximum</w:t>
            </w:r>
            <w:r w:rsidRPr="0031773E">
              <w:rPr>
                <w:rFonts w:cs="Arial"/>
                <w:sz w:val="20"/>
                <w:szCs w:val="20"/>
              </w:rPr>
              <w:t xml:space="preserve"> volume of fluid</w:t>
            </w:r>
            <w:r w:rsidR="0019279D" w:rsidRPr="0031773E">
              <w:rPr>
                <w:rFonts w:cs="Arial"/>
                <w:sz w:val="20"/>
                <w:szCs w:val="20"/>
              </w:rPr>
              <w:t xml:space="preserve"> for syringe us</w:t>
            </w:r>
            <w:r w:rsidR="00214398" w:rsidRPr="0031773E">
              <w:rPr>
                <w:rFonts w:cs="Arial"/>
                <w:sz w:val="20"/>
                <w:szCs w:val="20"/>
              </w:rPr>
              <w:t xml:space="preserve">ing 30ml </w:t>
            </w:r>
            <w:r w:rsidR="00B97FDD" w:rsidRPr="0031773E">
              <w:rPr>
                <w:rFonts w:cs="Arial"/>
                <w:sz w:val="20"/>
                <w:szCs w:val="20"/>
              </w:rPr>
              <w:t xml:space="preserve">syringe. </w:t>
            </w:r>
          </w:p>
          <w:p w14:paraId="58F06169" w14:textId="77777777" w:rsidR="00FB7D7F" w:rsidRPr="0031773E" w:rsidRDefault="00FB7D7F" w:rsidP="00C1323B">
            <w:pPr>
              <w:rPr>
                <w:rFonts w:cs="Arial"/>
                <w:sz w:val="20"/>
                <w:szCs w:val="20"/>
              </w:rPr>
            </w:pPr>
          </w:p>
        </w:tc>
        <w:tc>
          <w:tcPr>
            <w:tcW w:w="2700" w:type="dxa"/>
          </w:tcPr>
          <w:p w14:paraId="18D5F168" w14:textId="77777777" w:rsidR="00FB7D7F" w:rsidRPr="0031773E" w:rsidRDefault="00FB7D7F" w:rsidP="00C1323B">
            <w:pPr>
              <w:rPr>
                <w:rFonts w:cs="Arial"/>
                <w:sz w:val="20"/>
                <w:szCs w:val="20"/>
              </w:rPr>
            </w:pPr>
          </w:p>
        </w:tc>
        <w:tc>
          <w:tcPr>
            <w:tcW w:w="3060" w:type="dxa"/>
          </w:tcPr>
          <w:p w14:paraId="629AEAB6" w14:textId="77777777" w:rsidR="00FB7D7F" w:rsidRPr="0031773E" w:rsidRDefault="00FB7D7F" w:rsidP="00C1323B">
            <w:pPr>
              <w:rPr>
                <w:rFonts w:cs="Arial"/>
                <w:sz w:val="20"/>
                <w:szCs w:val="20"/>
              </w:rPr>
            </w:pPr>
          </w:p>
        </w:tc>
        <w:tc>
          <w:tcPr>
            <w:tcW w:w="2700" w:type="dxa"/>
          </w:tcPr>
          <w:p w14:paraId="6C2B3057" w14:textId="77777777" w:rsidR="00FB7D7F" w:rsidRPr="0031773E" w:rsidRDefault="00FB7D7F" w:rsidP="00C1323B">
            <w:pPr>
              <w:rPr>
                <w:rFonts w:cs="Arial"/>
                <w:sz w:val="20"/>
                <w:szCs w:val="20"/>
              </w:rPr>
            </w:pPr>
          </w:p>
        </w:tc>
      </w:tr>
      <w:tr w:rsidR="00FB7D7F" w:rsidRPr="00047F37" w14:paraId="1C165FBD" w14:textId="77777777" w:rsidTr="00BB6316">
        <w:tc>
          <w:tcPr>
            <w:tcW w:w="6588" w:type="dxa"/>
          </w:tcPr>
          <w:p w14:paraId="6F5E8264" w14:textId="77777777" w:rsidR="002A05C3" w:rsidRPr="0031773E" w:rsidRDefault="002A05C3" w:rsidP="002A05C3">
            <w:pPr>
              <w:rPr>
                <w:rFonts w:cs="Arial"/>
                <w:sz w:val="20"/>
                <w:szCs w:val="20"/>
              </w:rPr>
            </w:pPr>
            <w:r w:rsidRPr="0031773E">
              <w:rPr>
                <w:rFonts w:cs="Arial"/>
                <w:sz w:val="20"/>
                <w:szCs w:val="20"/>
              </w:rPr>
              <w:t>Demonstrates how to correctly complete</w:t>
            </w:r>
            <w:r w:rsidR="000B10C0">
              <w:rPr>
                <w:rFonts w:cs="Arial"/>
                <w:sz w:val="20"/>
                <w:szCs w:val="20"/>
              </w:rPr>
              <w:t xml:space="preserve"> and secure</w:t>
            </w:r>
            <w:r w:rsidRPr="0031773E">
              <w:rPr>
                <w:rFonts w:cs="Arial"/>
                <w:sz w:val="20"/>
                <w:szCs w:val="20"/>
              </w:rPr>
              <w:t xml:space="preserve"> </w:t>
            </w:r>
            <w:r w:rsidR="007E2012" w:rsidRPr="0031773E">
              <w:rPr>
                <w:rFonts w:cs="Arial"/>
                <w:sz w:val="20"/>
                <w:szCs w:val="20"/>
              </w:rPr>
              <w:t>the pink medication label for syringe.</w:t>
            </w:r>
          </w:p>
          <w:p w14:paraId="17BD3410" w14:textId="77777777" w:rsidR="00CE04D2" w:rsidRPr="0031773E" w:rsidRDefault="00CE04D2" w:rsidP="00C1323B">
            <w:pPr>
              <w:rPr>
                <w:rFonts w:cs="Arial"/>
                <w:sz w:val="20"/>
                <w:szCs w:val="20"/>
              </w:rPr>
            </w:pPr>
          </w:p>
        </w:tc>
        <w:tc>
          <w:tcPr>
            <w:tcW w:w="2700" w:type="dxa"/>
          </w:tcPr>
          <w:p w14:paraId="5082F57F" w14:textId="77777777" w:rsidR="00FB7D7F" w:rsidRPr="0031773E" w:rsidRDefault="00FB7D7F" w:rsidP="00C1323B">
            <w:pPr>
              <w:rPr>
                <w:rFonts w:cs="Arial"/>
                <w:sz w:val="20"/>
                <w:szCs w:val="20"/>
              </w:rPr>
            </w:pPr>
          </w:p>
          <w:p w14:paraId="4B10DF01" w14:textId="77777777" w:rsidR="00FB7D7F" w:rsidRPr="0031773E" w:rsidRDefault="00FB7D7F" w:rsidP="00C1323B">
            <w:pPr>
              <w:rPr>
                <w:rFonts w:cs="Arial"/>
                <w:sz w:val="20"/>
                <w:szCs w:val="20"/>
              </w:rPr>
            </w:pPr>
          </w:p>
        </w:tc>
        <w:tc>
          <w:tcPr>
            <w:tcW w:w="3060" w:type="dxa"/>
          </w:tcPr>
          <w:p w14:paraId="61480958" w14:textId="77777777" w:rsidR="00FB7D7F" w:rsidRPr="0031773E" w:rsidRDefault="00FB7D7F" w:rsidP="00C1323B">
            <w:pPr>
              <w:rPr>
                <w:rFonts w:cs="Arial"/>
                <w:sz w:val="20"/>
                <w:szCs w:val="20"/>
              </w:rPr>
            </w:pPr>
          </w:p>
        </w:tc>
        <w:tc>
          <w:tcPr>
            <w:tcW w:w="2700" w:type="dxa"/>
          </w:tcPr>
          <w:p w14:paraId="239B68F6" w14:textId="77777777" w:rsidR="00FB7D7F" w:rsidRPr="0031773E" w:rsidRDefault="00FB7D7F" w:rsidP="00C1323B">
            <w:pPr>
              <w:rPr>
                <w:rFonts w:cs="Arial"/>
                <w:sz w:val="20"/>
                <w:szCs w:val="20"/>
              </w:rPr>
            </w:pPr>
          </w:p>
        </w:tc>
      </w:tr>
      <w:tr w:rsidR="00FB7D7F" w:rsidRPr="00047F37" w14:paraId="3F8979AB" w14:textId="77777777" w:rsidTr="00BB6316">
        <w:tc>
          <w:tcPr>
            <w:tcW w:w="6588" w:type="dxa"/>
          </w:tcPr>
          <w:p w14:paraId="21639C3F" w14:textId="77777777" w:rsidR="00FB7D7F" w:rsidRPr="0031773E" w:rsidRDefault="00FB7D7F" w:rsidP="00C1323B">
            <w:pPr>
              <w:rPr>
                <w:rFonts w:cs="Arial"/>
                <w:sz w:val="20"/>
                <w:szCs w:val="20"/>
              </w:rPr>
            </w:pPr>
            <w:r w:rsidRPr="0031773E">
              <w:rPr>
                <w:rFonts w:cs="Arial"/>
                <w:sz w:val="20"/>
                <w:szCs w:val="20"/>
              </w:rPr>
              <w:t>Demonstrates knowledge and skills to load the syringe correctly.</w:t>
            </w:r>
          </w:p>
          <w:p w14:paraId="056DD46A" w14:textId="77777777" w:rsidR="00CE04D2" w:rsidRPr="0031773E" w:rsidRDefault="00CE04D2" w:rsidP="00C1323B">
            <w:pPr>
              <w:rPr>
                <w:rFonts w:cs="Arial"/>
                <w:sz w:val="20"/>
                <w:szCs w:val="20"/>
              </w:rPr>
            </w:pPr>
          </w:p>
        </w:tc>
        <w:tc>
          <w:tcPr>
            <w:tcW w:w="2700" w:type="dxa"/>
          </w:tcPr>
          <w:p w14:paraId="617A8A79" w14:textId="77777777" w:rsidR="00FB7D7F" w:rsidRDefault="00FB7D7F" w:rsidP="00C1323B">
            <w:pPr>
              <w:rPr>
                <w:rFonts w:cs="Arial"/>
              </w:rPr>
            </w:pPr>
          </w:p>
          <w:p w14:paraId="351F24FD" w14:textId="77777777" w:rsidR="00FB7D7F" w:rsidRDefault="00FB7D7F" w:rsidP="00C1323B">
            <w:pPr>
              <w:rPr>
                <w:rFonts w:cs="Arial"/>
              </w:rPr>
            </w:pPr>
          </w:p>
          <w:p w14:paraId="06DAE05F" w14:textId="77777777" w:rsidR="007D6D17" w:rsidRPr="00047F37" w:rsidRDefault="007D6D17" w:rsidP="00C1323B">
            <w:pPr>
              <w:rPr>
                <w:rFonts w:cs="Arial"/>
              </w:rPr>
            </w:pPr>
          </w:p>
        </w:tc>
        <w:tc>
          <w:tcPr>
            <w:tcW w:w="3060" w:type="dxa"/>
          </w:tcPr>
          <w:p w14:paraId="15DE438D" w14:textId="77777777" w:rsidR="00FB7D7F" w:rsidRPr="00047F37" w:rsidRDefault="00FB7D7F" w:rsidP="00C1323B">
            <w:pPr>
              <w:rPr>
                <w:rFonts w:cs="Arial"/>
              </w:rPr>
            </w:pPr>
          </w:p>
        </w:tc>
        <w:tc>
          <w:tcPr>
            <w:tcW w:w="2700" w:type="dxa"/>
          </w:tcPr>
          <w:p w14:paraId="0AD2440E" w14:textId="77777777" w:rsidR="00FB7D7F" w:rsidRPr="00047F37" w:rsidRDefault="00FB7D7F" w:rsidP="00C1323B">
            <w:pPr>
              <w:rPr>
                <w:rFonts w:cs="Arial"/>
              </w:rPr>
            </w:pPr>
          </w:p>
        </w:tc>
      </w:tr>
      <w:tr w:rsidR="00FB7D7F" w:rsidRPr="00047F37" w14:paraId="48AB8996" w14:textId="77777777" w:rsidTr="00BB6316">
        <w:tc>
          <w:tcPr>
            <w:tcW w:w="6588" w:type="dxa"/>
          </w:tcPr>
          <w:p w14:paraId="180D71E3" w14:textId="77777777" w:rsidR="00164CBB" w:rsidRPr="0031773E" w:rsidRDefault="00164CBB" w:rsidP="00164CBB">
            <w:pPr>
              <w:rPr>
                <w:rFonts w:cs="Arial"/>
                <w:sz w:val="20"/>
                <w:szCs w:val="20"/>
              </w:rPr>
            </w:pPr>
            <w:r w:rsidRPr="0031773E">
              <w:rPr>
                <w:rFonts w:cs="Arial"/>
                <w:sz w:val="20"/>
                <w:szCs w:val="20"/>
              </w:rPr>
              <w:t>Demonstrates when</w:t>
            </w:r>
            <w:r w:rsidR="00214398" w:rsidRPr="0031773E">
              <w:rPr>
                <w:rFonts w:cs="Arial"/>
                <w:sz w:val="20"/>
                <w:szCs w:val="20"/>
              </w:rPr>
              <w:t xml:space="preserve"> and why</w:t>
            </w:r>
            <w:r w:rsidRPr="0031773E">
              <w:rPr>
                <w:rFonts w:cs="Arial"/>
                <w:sz w:val="20"/>
                <w:szCs w:val="20"/>
              </w:rPr>
              <w:t xml:space="preserve"> a new infusion site may</w:t>
            </w:r>
            <w:r w:rsidR="00214398" w:rsidRPr="0031773E">
              <w:rPr>
                <w:rFonts w:cs="Arial"/>
                <w:sz w:val="20"/>
                <w:szCs w:val="20"/>
              </w:rPr>
              <w:t xml:space="preserve"> </w:t>
            </w:r>
            <w:r w:rsidRPr="0031773E">
              <w:rPr>
                <w:rFonts w:cs="Arial"/>
                <w:sz w:val="20"/>
                <w:szCs w:val="20"/>
              </w:rPr>
              <w:t>be required.</w:t>
            </w:r>
          </w:p>
          <w:p w14:paraId="56D6BFFF" w14:textId="77777777" w:rsidR="00CE04D2" w:rsidRPr="0031773E" w:rsidRDefault="00CE04D2" w:rsidP="00C1323B">
            <w:pPr>
              <w:rPr>
                <w:rFonts w:cs="Arial"/>
                <w:sz w:val="20"/>
                <w:szCs w:val="20"/>
              </w:rPr>
            </w:pPr>
          </w:p>
        </w:tc>
        <w:tc>
          <w:tcPr>
            <w:tcW w:w="2700" w:type="dxa"/>
          </w:tcPr>
          <w:p w14:paraId="07906BC3" w14:textId="77777777" w:rsidR="00FB7D7F" w:rsidRDefault="00FB7D7F" w:rsidP="00C1323B">
            <w:pPr>
              <w:rPr>
                <w:rFonts w:cs="Arial"/>
              </w:rPr>
            </w:pPr>
          </w:p>
          <w:p w14:paraId="4A82CE50" w14:textId="77777777" w:rsidR="00FB7D7F" w:rsidRDefault="00FB7D7F" w:rsidP="00C1323B">
            <w:pPr>
              <w:rPr>
                <w:rFonts w:cs="Arial"/>
              </w:rPr>
            </w:pPr>
          </w:p>
          <w:p w14:paraId="1731AEED" w14:textId="77777777" w:rsidR="0031773E" w:rsidRPr="00047F37" w:rsidRDefault="0031773E" w:rsidP="00C1323B">
            <w:pPr>
              <w:rPr>
                <w:rFonts w:cs="Arial"/>
              </w:rPr>
            </w:pPr>
          </w:p>
        </w:tc>
        <w:tc>
          <w:tcPr>
            <w:tcW w:w="3060" w:type="dxa"/>
          </w:tcPr>
          <w:p w14:paraId="68108819" w14:textId="77777777" w:rsidR="00FB7D7F" w:rsidRPr="00047F37" w:rsidRDefault="00FB7D7F" w:rsidP="00C1323B">
            <w:pPr>
              <w:rPr>
                <w:rFonts w:cs="Arial"/>
              </w:rPr>
            </w:pPr>
          </w:p>
        </w:tc>
        <w:tc>
          <w:tcPr>
            <w:tcW w:w="2700" w:type="dxa"/>
          </w:tcPr>
          <w:p w14:paraId="5D42044B" w14:textId="77777777" w:rsidR="00FB7D7F" w:rsidRPr="00047F37" w:rsidRDefault="00FB7D7F" w:rsidP="00C1323B">
            <w:pPr>
              <w:rPr>
                <w:rFonts w:cs="Arial"/>
              </w:rPr>
            </w:pPr>
          </w:p>
        </w:tc>
      </w:tr>
    </w:tbl>
    <w:p w14:paraId="77CA1F3F" w14:textId="77777777" w:rsidR="0031773E" w:rsidRDefault="0031773E" w:rsidP="0031773E">
      <w:pPr>
        <w:rPr>
          <w:rFonts w:cs="Arial"/>
          <w:b/>
          <w:sz w:val="20"/>
          <w:szCs w:val="20"/>
        </w:rPr>
      </w:pPr>
      <w:r>
        <w:br w:type="page"/>
      </w:r>
      <w:r w:rsidRPr="0031773E">
        <w:rPr>
          <w:rFonts w:cs="Arial"/>
          <w:b/>
          <w:sz w:val="20"/>
          <w:szCs w:val="20"/>
        </w:rPr>
        <w:lastRenderedPageBreak/>
        <w:t>PROCEDURE TO SET UP A SYRINGE PUMP</w:t>
      </w:r>
      <w:r>
        <w:rPr>
          <w:rFonts w:cs="Arial"/>
          <w:b/>
          <w:sz w:val="20"/>
          <w:szCs w:val="20"/>
        </w:rPr>
        <w:t xml:space="preserve"> (cont)</w:t>
      </w:r>
    </w:p>
    <w:p w14:paraId="201DB956" w14:textId="77777777" w:rsidR="0031773E" w:rsidRDefault="0031773E"/>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700"/>
        <w:gridCol w:w="3060"/>
        <w:gridCol w:w="2700"/>
      </w:tblGrid>
      <w:tr w:rsidR="0031773E" w:rsidRPr="00047F37" w14:paraId="10C5A8E7" w14:textId="77777777" w:rsidTr="00F04445">
        <w:tc>
          <w:tcPr>
            <w:tcW w:w="6588" w:type="dxa"/>
            <w:shd w:val="clear" w:color="auto" w:fill="E6E6E6"/>
          </w:tcPr>
          <w:p w14:paraId="2F5BDF0D" w14:textId="77777777" w:rsidR="0031773E" w:rsidRPr="0031773E" w:rsidRDefault="0031773E" w:rsidP="0008306A">
            <w:pPr>
              <w:spacing w:before="40"/>
              <w:rPr>
                <w:rFonts w:cs="Arial"/>
                <w:b/>
                <w:sz w:val="20"/>
                <w:szCs w:val="20"/>
              </w:rPr>
            </w:pPr>
            <w:r w:rsidRPr="0031773E">
              <w:rPr>
                <w:rFonts w:cs="Arial"/>
                <w:b/>
                <w:sz w:val="20"/>
                <w:szCs w:val="20"/>
              </w:rPr>
              <w:t xml:space="preserve">COMPETENCY LEVEL REACHED </w:t>
            </w:r>
          </w:p>
        </w:tc>
        <w:tc>
          <w:tcPr>
            <w:tcW w:w="2700" w:type="dxa"/>
            <w:shd w:val="clear" w:color="auto" w:fill="E6E6E6"/>
          </w:tcPr>
          <w:p w14:paraId="7288C226" w14:textId="77777777" w:rsidR="0031773E" w:rsidRPr="0031773E" w:rsidRDefault="0031773E" w:rsidP="0008306A">
            <w:pPr>
              <w:spacing w:before="40"/>
              <w:rPr>
                <w:rFonts w:cs="Arial"/>
                <w:b/>
                <w:sz w:val="20"/>
                <w:szCs w:val="20"/>
              </w:rPr>
            </w:pPr>
            <w:r w:rsidRPr="0031773E">
              <w:rPr>
                <w:rFonts w:cs="Arial"/>
                <w:b/>
                <w:sz w:val="20"/>
                <w:szCs w:val="20"/>
              </w:rPr>
              <w:t>DATE / COMMENT ASSESSOR'S SIGNATURE</w:t>
            </w:r>
          </w:p>
        </w:tc>
        <w:tc>
          <w:tcPr>
            <w:tcW w:w="3060" w:type="dxa"/>
            <w:shd w:val="clear" w:color="auto" w:fill="E6E6E6"/>
          </w:tcPr>
          <w:p w14:paraId="038D1023" w14:textId="77777777" w:rsidR="0031773E" w:rsidRPr="0031773E" w:rsidRDefault="0031773E" w:rsidP="0008306A">
            <w:pPr>
              <w:spacing w:before="40"/>
              <w:rPr>
                <w:rFonts w:cs="Arial"/>
                <w:b/>
                <w:sz w:val="20"/>
                <w:szCs w:val="20"/>
              </w:rPr>
            </w:pPr>
            <w:r w:rsidRPr="0031773E">
              <w:rPr>
                <w:rFonts w:cs="Arial"/>
                <w:b/>
                <w:sz w:val="20"/>
                <w:szCs w:val="20"/>
              </w:rPr>
              <w:t>DATE / COMMENT</w:t>
            </w:r>
          </w:p>
          <w:p w14:paraId="55B0CA95" w14:textId="77777777" w:rsidR="00786E74" w:rsidRDefault="0031773E" w:rsidP="00F04445">
            <w:pPr>
              <w:rPr>
                <w:rFonts w:cs="Arial"/>
                <w:b/>
                <w:sz w:val="20"/>
                <w:szCs w:val="20"/>
              </w:rPr>
            </w:pPr>
            <w:r w:rsidRPr="0031773E">
              <w:rPr>
                <w:rFonts w:cs="Arial"/>
                <w:b/>
                <w:sz w:val="20"/>
                <w:szCs w:val="20"/>
              </w:rPr>
              <w:t xml:space="preserve">ASSESSOR'S </w:t>
            </w:r>
          </w:p>
          <w:p w14:paraId="7A5894FC" w14:textId="77777777" w:rsidR="0031773E" w:rsidRPr="0031773E" w:rsidRDefault="0031773E" w:rsidP="00F04445">
            <w:pPr>
              <w:rPr>
                <w:rFonts w:cs="Arial"/>
                <w:b/>
                <w:sz w:val="20"/>
                <w:szCs w:val="20"/>
              </w:rPr>
            </w:pPr>
            <w:r w:rsidRPr="0031773E">
              <w:rPr>
                <w:rFonts w:cs="Arial"/>
                <w:b/>
                <w:sz w:val="20"/>
                <w:szCs w:val="20"/>
              </w:rPr>
              <w:t>SIGNATURE</w:t>
            </w:r>
          </w:p>
        </w:tc>
        <w:tc>
          <w:tcPr>
            <w:tcW w:w="2700" w:type="dxa"/>
            <w:shd w:val="clear" w:color="auto" w:fill="E6E6E6"/>
          </w:tcPr>
          <w:p w14:paraId="3358861A" w14:textId="77777777" w:rsidR="0031773E" w:rsidRPr="0031773E" w:rsidRDefault="0031773E" w:rsidP="0008306A">
            <w:pPr>
              <w:spacing w:before="40"/>
              <w:rPr>
                <w:rFonts w:cs="Arial"/>
                <w:b/>
                <w:sz w:val="20"/>
                <w:szCs w:val="20"/>
              </w:rPr>
            </w:pPr>
            <w:r w:rsidRPr="0031773E">
              <w:rPr>
                <w:rFonts w:cs="Arial"/>
                <w:b/>
                <w:sz w:val="20"/>
                <w:szCs w:val="20"/>
              </w:rPr>
              <w:t>DATE / COMMENT</w:t>
            </w:r>
          </w:p>
          <w:p w14:paraId="661D6557" w14:textId="77777777" w:rsidR="0031773E" w:rsidRPr="0031773E" w:rsidRDefault="0031773E" w:rsidP="00F04445">
            <w:pPr>
              <w:rPr>
                <w:rFonts w:cs="Arial"/>
                <w:b/>
                <w:sz w:val="20"/>
                <w:szCs w:val="20"/>
              </w:rPr>
            </w:pPr>
            <w:r w:rsidRPr="0031773E">
              <w:rPr>
                <w:rFonts w:cs="Arial"/>
                <w:b/>
                <w:sz w:val="20"/>
                <w:szCs w:val="20"/>
              </w:rPr>
              <w:t>ASSESSOR'S SIGNATURE</w:t>
            </w:r>
          </w:p>
        </w:tc>
      </w:tr>
      <w:tr w:rsidR="00FB7D7F" w:rsidRPr="00047F37" w14:paraId="3CF840F8" w14:textId="77777777" w:rsidTr="00BB6316">
        <w:tc>
          <w:tcPr>
            <w:tcW w:w="6588" w:type="dxa"/>
          </w:tcPr>
          <w:p w14:paraId="09ED67C9" w14:textId="77777777" w:rsidR="00164CBB" w:rsidRPr="0031773E" w:rsidRDefault="00164CBB" w:rsidP="00164CBB">
            <w:pPr>
              <w:rPr>
                <w:rFonts w:cs="Arial"/>
                <w:sz w:val="20"/>
                <w:szCs w:val="20"/>
              </w:rPr>
            </w:pPr>
            <w:r w:rsidRPr="0031773E">
              <w:rPr>
                <w:rFonts w:cs="Arial"/>
                <w:sz w:val="20"/>
                <w:szCs w:val="20"/>
              </w:rPr>
              <w:t>Demonstrates how to start</w:t>
            </w:r>
            <w:r w:rsidR="00D22C1F" w:rsidRPr="0031773E">
              <w:rPr>
                <w:rFonts w:cs="Arial"/>
                <w:sz w:val="20"/>
                <w:szCs w:val="20"/>
              </w:rPr>
              <w:t xml:space="preserve"> the </w:t>
            </w:r>
            <w:r w:rsidRPr="0031773E">
              <w:rPr>
                <w:rFonts w:cs="Arial"/>
                <w:sz w:val="20"/>
                <w:szCs w:val="20"/>
              </w:rPr>
              <w:t>infusion.</w:t>
            </w:r>
          </w:p>
          <w:p w14:paraId="73B33088" w14:textId="77777777" w:rsidR="00FB7D7F" w:rsidRPr="0031773E" w:rsidRDefault="00FB7D7F" w:rsidP="00C1323B">
            <w:pPr>
              <w:rPr>
                <w:rFonts w:cs="Arial"/>
                <w:sz w:val="20"/>
                <w:szCs w:val="20"/>
              </w:rPr>
            </w:pPr>
          </w:p>
          <w:p w14:paraId="3C59B92F" w14:textId="77777777" w:rsidR="00FB7D7F" w:rsidRPr="0031773E" w:rsidRDefault="00FB7D7F" w:rsidP="00C1323B">
            <w:pPr>
              <w:rPr>
                <w:rFonts w:cs="Arial"/>
                <w:sz w:val="20"/>
                <w:szCs w:val="20"/>
              </w:rPr>
            </w:pPr>
          </w:p>
        </w:tc>
        <w:tc>
          <w:tcPr>
            <w:tcW w:w="2700" w:type="dxa"/>
          </w:tcPr>
          <w:p w14:paraId="59220994" w14:textId="77777777" w:rsidR="00FB7D7F" w:rsidRPr="00047F37" w:rsidRDefault="00FB7D7F" w:rsidP="00C1323B">
            <w:pPr>
              <w:rPr>
                <w:rFonts w:cs="Arial"/>
              </w:rPr>
            </w:pPr>
          </w:p>
        </w:tc>
        <w:tc>
          <w:tcPr>
            <w:tcW w:w="3060" w:type="dxa"/>
          </w:tcPr>
          <w:p w14:paraId="09D653E0" w14:textId="77777777" w:rsidR="00FB7D7F" w:rsidRPr="00047F37" w:rsidRDefault="00FB7D7F" w:rsidP="00C1323B">
            <w:pPr>
              <w:rPr>
                <w:rFonts w:cs="Arial"/>
              </w:rPr>
            </w:pPr>
          </w:p>
        </w:tc>
        <w:tc>
          <w:tcPr>
            <w:tcW w:w="2700" w:type="dxa"/>
          </w:tcPr>
          <w:p w14:paraId="7E5C7B6F" w14:textId="77777777" w:rsidR="00FB7D7F" w:rsidRPr="00047F37" w:rsidRDefault="00FB7D7F" w:rsidP="00C1323B">
            <w:pPr>
              <w:rPr>
                <w:rFonts w:cs="Arial"/>
              </w:rPr>
            </w:pPr>
          </w:p>
        </w:tc>
      </w:tr>
      <w:tr w:rsidR="00FB7D7F" w:rsidRPr="00047F37" w14:paraId="09DBEADB" w14:textId="77777777" w:rsidTr="00BB6316">
        <w:tc>
          <w:tcPr>
            <w:tcW w:w="6588" w:type="dxa"/>
          </w:tcPr>
          <w:p w14:paraId="1AE13673" w14:textId="77777777" w:rsidR="00CE04D2" w:rsidRPr="006A3037" w:rsidRDefault="00FB7D7F" w:rsidP="00C1323B">
            <w:pPr>
              <w:rPr>
                <w:rFonts w:cs="Arial"/>
                <w:sz w:val="20"/>
                <w:szCs w:val="20"/>
              </w:rPr>
            </w:pPr>
            <w:r w:rsidRPr="006A3037">
              <w:rPr>
                <w:rFonts w:cs="Arial"/>
                <w:sz w:val="20"/>
                <w:szCs w:val="20"/>
              </w:rPr>
              <w:t>Demonstrates knowledge and understanding of syphonage</w:t>
            </w:r>
            <w:r w:rsidR="00B97FDD" w:rsidRPr="006A3037">
              <w:rPr>
                <w:rFonts w:cs="Arial"/>
                <w:sz w:val="20"/>
                <w:szCs w:val="20"/>
              </w:rPr>
              <w:t>.</w:t>
            </w:r>
          </w:p>
          <w:p w14:paraId="4CF290C6" w14:textId="77777777" w:rsidR="00FB7D7F" w:rsidRPr="006A3037" w:rsidRDefault="00FB7D7F" w:rsidP="00C1323B">
            <w:pPr>
              <w:rPr>
                <w:rFonts w:cs="Arial"/>
                <w:sz w:val="20"/>
                <w:szCs w:val="20"/>
              </w:rPr>
            </w:pPr>
          </w:p>
        </w:tc>
        <w:tc>
          <w:tcPr>
            <w:tcW w:w="2700" w:type="dxa"/>
          </w:tcPr>
          <w:p w14:paraId="10A8E236" w14:textId="77777777" w:rsidR="00FB7D7F" w:rsidRDefault="00FB7D7F" w:rsidP="00C1323B">
            <w:pPr>
              <w:rPr>
                <w:rFonts w:cs="Arial"/>
              </w:rPr>
            </w:pPr>
          </w:p>
          <w:p w14:paraId="39FAE2C5" w14:textId="77777777" w:rsidR="007D6D17" w:rsidRDefault="007D6D17" w:rsidP="00C1323B">
            <w:pPr>
              <w:rPr>
                <w:rFonts w:cs="Arial"/>
              </w:rPr>
            </w:pPr>
          </w:p>
          <w:p w14:paraId="68DA7F66" w14:textId="77777777" w:rsidR="00FB7D7F" w:rsidRPr="00047F37" w:rsidRDefault="00FB7D7F" w:rsidP="00C1323B">
            <w:pPr>
              <w:rPr>
                <w:rFonts w:cs="Arial"/>
              </w:rPr>
            </w:pPr>
          </w:p>
        </w:tc>
        <w:tc>
          <w:tcPr>
            <w:tcW w:w="3060" w:type="dxa"/>
          </w:tcPr>
          <w:p w14:paraId="2156521C" w14:textId="77777777" w:rsidR="00FB7D7F" w:rsidRPr="00047F37" w:rsidRDefault="00FB7D7F" w:rsidP="00C1323B">
            <w:pPr>
              <w:rPr>
                <w:rFonts w:cs="Arial"/>
              </w:rPr>
            </w:pPr>
          </w:p>
        </w:tc>
        <w:tc>
          <w:tcPr>
            <w:tcW w:w="2700" w:type="dxa"/>
          </w:tcPr>
          <w:p w14:paraId="0798BEC9" w14:textId="77777777" w:rsidR="00FB7D7F" w:rsidRPr="00047F37" w:rsidRDefault="00FB7D7F" w:rsidP="00C1323B">
            <w:pPr>
              <w:rPr>
                <w:rFonts w:cs="Arial"/>
              </w:rPr>
            </w:pPr>
          </w:p>
        </w:tc>
      </w:tr>
      <w:tr w:rsidR="00FB7D7F" w:rsidRPr="00047F37" w14:paraId="1CA8D823" w14:textId="77777777" w:rsidTr="00BB6316">
        <w:tc>
          <w:tcPr>
            <w:tcW w:w="6588" w:type="dxa"/>
          </w:tcPr>
          <w:p w14:paraId="54CD921F" w14:textId="77777777" w:rsidR="002A05C3" w:rsidRPr="006A3037" w:rsidRDefault="002A05C3" w:rsidP="002A05C3">
            <w:pPr>
              <w:rPr>
                <w:rFonts w:cs="Arial"/>
                <w:sz w:val="20"/>
                <w:szCs w:val="20"/>
              </w:rPr>
            </w:pPr>
            <w:r w:rsidRPr="006A3037">
              <w:rPr>
                <w:rFonts w:cs="Arial"/>
                <w:sz w:val="20"/>
                <w:szCs w:val="20"/>
              </w:rPr>
              <w:t xml:space="preserve">Demonstrates how to </w:t>
            </w:r>
            <w:r w:rsidR="00A410B8" w:rsidRPr="006A3037">
              <w:rPr>
                <w:rFonts w:cs="Arial"/>
                <w:sz w:val="20"/>
                <w:szCs w:val="20"/>
              </w:rPr>
              <w:t xml:space="preserve">lock key pad </w:t>
            </w:r>
            <w:r w:rsidRPr="006A3037">
              <w:rPr>
                <w:rFonts w:cs="Arial"/>
                <w:sz w:val="20"/>
                <w:szCs w:val="20"/>
              </w:rPr>
              <w:t>and check battery</w:t>
            </w:r>
          </w:p>
          <w:p w14:paraId="6D6BA2CC" w14:textId="77777777" w:rsidR="00CE04D2" w:rsidRPr="006A3037" w:rsidRDefault="002A05C3" w:rsidP="00C1323B">
            <w:pPr>
              <w:rPr>
                <w:rFonts w:cs="Arial"/>
                <w:sz w:val="20"/>
                <w:szCs w:val="20"/>
              </w:rPr>
            </w:pPr>
            <w:r w:rsidRPr="006A3037">
              <w:rPr>
                <w:rFonts w:cs="Arial"/>
                <w:sz w:val="20"/>
                <w:szCs w:val="20"/>
              </w:rPr>
              <w:t>status.</w:t>
            </w:r>
          </w:p>
          <w:p w14:paraId="55516FC2" w14:textId="77777777" w:rsidR="00CE04D2" w:rsidRPr="006A3037" w:rsidRDefault="00CE04D2" w:rsidP="00C1323B">
            <w:pPr>
              <w:rPr>
                <w:rFonts w:cs="Arial"/>
                <w:sz w:val="20"/>
                <w:szCs w:val="20"/>
              </w:rPr>
            </w:pPr>
          </w:p>
        </w:tc>
        <w:tc>
          <w:tcPr>
            <w:tcW w:w="2700" w:type="dxa"/>
          </w:tcPr>
          <w:p w14:paraId="303944DD" w14:textId="77777777" w:rsidR="00FB7D7F" w:rsidRDefault="00FB7D7F" w:rsidP="00C1323B">
            <w:pPr>
              <w:rPr>
                <w:rFonts w:cs="Arial"/>
              </w:rPr>
            </w:pPr>
          </w:p>
          <w:p w14:paraId="20138E88" w14:textId="77777777" w:rsidR="00FB7D7F" w:rsidRPr="00047F37" w:rsidRDefault="00FB7D7F" w:rsidP="00C1323B">
            <w:pPr>
              <w:rPr>
                <w:rFonts w:cs="Arial"/>
              </w:rPr>
            </w:pPr>
          </w:p>
        </w:tc>
        <w:tc>
          <w:tcPr>
            <w:tcW w:w="3060" w:type="dxa"/>
          </w:tcPr>
          <w:p w14:paraId="294FAC62" w14:textId="77777777" w:rsidR="00FB7D7F" w:rsidRPr="00047F37" w:rsidRDefault="00FB7D7F" w:rsidP="00C1323B">
            <w:pPr>
              <w:rPr>
                <w:rFonts w:cs="Arial"/>
              </w:rPr>
            </w:pPr>
          </w:p>
        </w:tc>
        <w:tc>
          <w:tcPr>
            <w:tcW w:w="2700" w:type="dxa"/>
          </w:tcPr>
          <w:p w14:paraId="7094EF2F" w14:textId="77777777" w:rsidR="00FB7D7F" w:rsidRPr="00047F37" w:rsidRDefault="00FB7D7F" w:rsidP="00C1323B">
            <w:pPr>
              <w:rPr>
                <w:rFonts w:cs="Arial"/>
              </w:rPr>
            </w:pPr>
          </w:p>
        </w:tc>
      </w:tr>
      <w:tr w:rsidR="00FB7D7F" w:rsidRPr="00047F37" w14:paraId="3B0DF278" w14:textId="77777777" w:rsidTr="00BB6316">
        <w:tc>
          <w:tcPr>
            <w:tcW w:w="6588" w:type="dxa"/>
          </w:tcPr>
          <w:p w14:paraId="14786626" w14:textId="77777777" w:rsidR="00CE04D2" w:rsidRPr="006A3037" w:rsidRDefault="002A05C3" w:rsidP="00C1323B">
            <w:pPr>
              <w:rPr>
                <w:rFonts w:cs="Arial"/>
                <w:sz w:val="20"/>
                <w:szCs w:val="20"/>
              </w:rPr>
            </w:pPr>
            <w:r w:rsidRPr="006A3037">
              <w:rPr>
                <w:rFonts w:cs="Arial"/>
                <w:sz w:val="20"/>
                <w:szCs w:val="20"/>
              </w:rPr>
              <w:t>Correct disposal of</w:t>
            </w:r>
            <w:r w:rsidR="00BB6316" w:rsidRPr="006A3037">
              <w:rPr>
                <w:rFonts w:cs="Arial"/>
                <w:sz w:val="20"/>
                <w:szCs w:val="20"/>
              </w:rPr>
              <w:t xml:space="preserve"> sharps.</w:t>
            </w:r>
          </w:p>
          <w:p w14:paraId="69F37274" w14:textId="77777777" w:rsidR="00CE04D2" w:rsidRPr="006A3037" w:rsidRDefault="00CE04D2" w:rsidP="00C1323B">
            <w:pPr>
              <w:rPr>
                <w:rFonts w:cs="Arial"/>
                <w:sz w:val="20"/>
                <w:szCs w:val="20"/>
              </w:rPr>
            </w:pPr>
          </w:p>
          <w:p w14:paraId="3B7AC440" w14:textId="77777777" w:rsidR="00CE04D2" w:rsidRPr="006A3037" w:rsidRDefault="00CE04D2" w:rsidP="00C1323B">
            <w:pPr>
              <w:rPr>
                <w:rFonts w:cs="Arial"/>
                <w:sz w:val="20"/>
                <w:szCs w:val="20"/>
              </w:rPr>
            </w:pPr>
          </w:p>
        </w:tc>
        <w:tc>
          <w:tcPr>
            <w:tcW w:w="2700" w:type="dxa"/>
          </w:tcPr>
          <w:p w14:paraId="6FC7AB9B" w14:textId="77777777" w:rsidR="00FB7D7F" w:rsidRDefault="00FB7D7F" w:rsidP="00C1323B">
            <w:pPr>
              <w:rPr>
                <w:rFonts w:cs="Arial"/>
              </w:rPr>
            </w:pPr>
          </w:p>
          <w:p w14:paraId="5A0F49C6" w14:textId="77777777" w:rsidR="00FB7D7F" w:rsidRPr="00047F37" w:rsidRDefault="00FB7D7F" w:rsidP="00C1323B">
            <w:pPr>
              <w:rPr>
                <w:rFonts w:cs="Arial"/>
              </w:rPr>
            </w:pPr>
          </w:p>
        </w:tc>
        <w:tc>
          <w:tcPr>
            <w:tcW w:w="3060" w:type="dxa"/>
          </w:tcPr>
          <w:p w14:paraId="178E237F" w14:textId="77777777" w:rsidR="00FB7D7F" w:rsidRPr="00047F37" w:rsidRDefault="00FB7D7F" w:rsidP="00C1323B">
            <w:pPr>
              <w:rPr>
                <w:rFonts w:cs="Arial"/>
              </w:rPr>
            </w:pPr>
          </w:p>
        </w:tc>
        <w:tc>
          <w:tcPr>
            <w:tcW w:w="2700" w:type="dxa"/>
          </w:tcPr>
          <w:p w14:paraId="42F48E90" w14:textId="77777777" w:rsidR="00FB7D7F" w:rsidRPr="00047F37" w:rsidRDefault="00FB7D7F" w:rsidP="00C1323B">
            <w:pPr>
              <w:rPr>
                <w:rFonts w:cs="Arial"/>
              </w:rPr>
            </w:pPr>
          </w:p>
        </w:tc>
      </w:tr>
    </w:tbl>
    <w:p w14:paraId="211BBC5D" w14:textId="77777777" w:rsidR="00102013" w:rsidRDefault="00102013" w:rsidP="00102013">
      <w:pPr>
        <w:rPr>
          <w:b/>
          <w:sz w:val="24"/>
        </w:rPr>
      </w:pPr>
    </w:p>
    <w:p w14:paraId="4015FC4C" w14:textId="77777777" w:rsidR="0031773E" w:rsidRDefault="0031773E" w:rsidP="009814B9">
      <w:pPr>
        <w:spacing w:after="120"/>
        <w:rPr>
          <w:b/>
          <w:sz w:val="24"/>
        </w:rPr>
      </w:pPr>
    </w:p>
    <w:p w14:paraId="267CD883" w14:textId="77777777" w:rsidR="003277E6" w:rsidRPr="0031773E" w:rsidRDefault="003277E6" w:rsidP="0031773E">
      <w:pPr>
        <w:rPr>
          <w:rFonts w:cs="Arial"/>
          <w:b/>
          <w:sz w:val="20"/>
          <w:szCs w:val="20"/>
        </w:rPr>
      </w:pPr>
      <w:r w:rsidRPr="0031773E">
        <w:rPr>
          <w:rFonts w:cs="Arial"/>
          <w:b/>
          <w:sz w:val="20"/>
          <w:szCs w:val="20"/>
        </w:rPr>
        <w:t>KNOWLEDGE OF COMPLICATIONS</w:t>
      </w:r>
    </w:p>
    <w:p w14:paraId="1E8AD875" w14:textId="77777777" w:rsidR="0031773E" w:rsidRPr="0031773E" w:rsidRDefault="0031773E" w:rsidP="009814B9">
      <w:pPr>
        <w:spacing w:after="120"/>
        <w:jc w:val="center"/>
        <w:rPr>
          <w:rFonts w:cs="Arial"/>
          <w:b/>
          <w:sz w:val="20"/>
          <w:szCs w:val="20"/>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734"/>
        <w:gridCol w:w="3026"/>
        <w:gridCol w:w="2700"/>
      </w:tblGrid>
      <w:tr w:rsidR="003277E6" w:rsidRPr="0031773E" w14:paraId="41BA0386" w14:textId="77777777" w:rsidTr="005C3629">
        <w:tc>
          <w:tcPr>
            <w:tcW w:w="6588" w:type="dxa"/>
            <w:tcBorders>
              <w:top w:val="single" w:sz="4" w:space="0" w:color="auto"/>
              <w:left w:val="single" w:sz="4" w:space="0" w:color="auto"/>
              <w:bottom w:val="single" w:sz="4" w:space="0" w:color="auto"/>
              <w:right w:val="single" w:sz="4" w:space="0" w:color="auto"/>
            </w:tcBorders>
            <w:shd w:val="clear" w:color="auto" w:fill="E6E6E6"/>
          </w:tcPr>
          <w:p w14:paraId="4F9EC331" w14:textId="77777777" w:rsidR="003277E6" w:rsidRPr="0031773E" w:rsidRDefault="003277E6" w:rsidP="005C3629">
            <w:pPr>
              <w:spacing w:before="40"/>
              <w:rPr>
                <w:rFonts w:cs="Arial"/>
                <w:b/>
                <w:sz w:val="20"/>
                <w:szCs w:val="20"/>
              </w:rPr>
            </w:pPr>
            <w:r w:rsidRPr="0031773E">
              <w:rPr>
                <w:rFonts w:cs="Arial"/>
                <w:b/>
                <w:sz w:val="20"/>
                <w:szCs w:val="20"/>
              </w:rPr>
              <w:t xml:space="preserve">COMPETENCY LEVEL REACHED </w:t>
            </w:r>
          </w:p>
        </w:tc>
        <w:tc>
          <w:tcPr>
            <w:tcW w:w="2734" w:type="dxa"/>
            <w:tcBorders>
              <w:top w:val="single" w:sz="4" w:space="0" w:color="auto"/>
              <w:left w:val="single" w:sz="4" w:space="0" w:color="auto"/>
              <w:bottom w:val="single" w:sz="4" w:space="0" w:color="auto"/>
              <w:right w:val="single" w:sz="4" w:space="0" w:color="auto"/>
            </w:tcBorders>
            <w:shd w:val="clear" w:color="auto" w:fill="E6E6E6"/>
          </w:tcPr>
          <w:p w14:paraId="18B2FB9B" w14:textId="77777777" w:rsidR="003277E6" w:rsidRPr="0031773E" w:rsidRDefault="003277E6" w:rsidP="005C3629">
            <w:pPr>
              <w:spacing w:before="40"/>
              <w:rPr>
                <w:rFonts w:cs="Arial"/>
                <w:b/>
                <w:sz w:val="20"/>
                <w:szCs w:val="20"/>
              </w:rPr>
            </w:pPr>
            <w:r w:rsidRPr="0031773E">
              <w:rPr>
                <w:rFonts w:cs="Arial"/>
                <w:b/>
                <w:sz w:val="20"/>
                <w:szCs w:val="20"/>
              </w:rPr>
              <w:t xml:space="preserve">DATE / COMMENT </w:t>
            </w:r>
            <w:r w:rsidR="0055579A" w:rsidRPr="0031773E">
              <w:rPr>
                <w:rFonts w:cs="Arial"/>
                <w:b/>
                <w:sz w:val="20"/>
                <w:szCs w:val="20"/>
              </w:rPr>
              <w:t xml:space="preserve">ASSESSOR'S </w:t>
            </w:r>
            <w:r w:rsidRPr="0031773E">
              <w:rPr>
                <w:rFonts w:cs="Arial"/>
                <w:b/>
                <w:sz w:val="20"/>
                <w:szCs w:val="20"/>
              </w:rPr>
              <w:t>SIGNATURE</w:t>
            </w:r>
          </w:p>
        </w:tc>
        <w:tc>
          <w:tcPr>
            <w:tcW w:w="3026" w:type="dxa"/>
            <w:tcBorders>
              <w:top w:val="single" w:sz="4" w:space="0" w:color="auto"/>
              <w:left w:val="single" w:sz="4" w:space="0" w:color="auto"/>
              <w:bottom w:val="single" w:sz="4" w:space="0" w:color="auto"/>
              <w:right w:val="single" w:sz="4" w:space="0" w:color="auto"/>
            </w:tcBorders>
            <w:shd w:val="clear" w:color="auto" w:fill="E6E6E6"/>
          </w:tcPr>
          <w:p w14:paraId="256B23C1" w14:textId="77777777" w:rsidR="003277E6" w:rsidRPr="0031773E" w:rsidRDefault="003277E6" w:rsidP="005C3629">
            <w:pPr>
              <w:spacing w:before="40"/>
              <w:rPr>
                <w:rFonts w:cs="Arial"/>
                <w:b/>
                <w:sz w:val="20"/>
                <w:szCs w:val="20"/>
              </w:rPr>
            </w:pPr>
            <w:r w:rsidRPr="0031773E">
              <w:rPr>
                <w:rFonts w:cs="Arial"/>
                <w:b/>
                <w:sz w:val="20"/>
                <w:szCs w:val="20"/>
              </w:rPr>
              <w:t>DATE / COMMENT</w:t>
            </w:r>
            <w:r w:rsidR="005C3629">
              <w:rPr>
                <w:rFonts w:cs="Arial"/>
                <w:b/>
                <w:sz w:val="20"/>
                <w:szCs w:val="20"/>
              </w:rPr>
              <w:t xml:space="preserve"> </w:t>
            </w:r>
            <w:r w:rsidR="0055579A" w:rsidRPr="0031773E">
              <w:rPr>
                <w:rFonts w:cs="Arial"/>
                <w:b/>
                <w:sz w:val="20"/>
                <w:szCs w:val="20"/>
              </w:rPr>
              <w:t xml:space="preserve">ASSESSOR'S </w:t>
            </w:r>
            <w:r w:rsidR="005C3629">
              <w:rPr>
                <w:rFonts w:cs="Arial"/>
                <w:b/>
                <w:sz w:val="20"/>
                <w:szCs w:val="20"/>
              </w:rPr>
              <w:t xml:space="preserve">      </w:t>
            </w:r>
            <w:r w:rsidRPr="0031773E">
              <w:rPr>
                <w:rFonts w:cs="Arial"/>
                <w:b/>
                <w:sz w:val="20"/>
                <w:szCs w:val="20"/>
              </w:rPr>
              <w:t>SIGNATURE</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14:paraId="1A4770AB" w14:textId="77777777" w:rsidR="003277E6" w:rsidRPr="0031773E" w:rsidRDefault="003277E6" w:rsidP="005C3629">
            <w:pPr>
              <w:spacing w:before="40"/>
              <w:rPr>
                <w:rFonts w:cs="Arial"/>
                <w:b/>
                <w:sz w:val="20"/>
                <w:szCs w:val="20"/>
              </w:rPr>
            </w:pPr>
            <w:r w:rsidRPr="0031773E">
              <w:rPr>
                <w:rFonts w:cs="Arial"/>
                <w:b/>
                <w:sz w:val="20"/>
                <w:szCs w:val="20"/>
              </w:rPr>
              <w:t>DATE / COMMENT</w:t>
            </w:r>
            <w:r w:rsidR="005C3629">
              <w:rPr>
                <w:rFonts w:cs="Arial"/>
                <w:b/>
                <w:sz w:val="20"/>
                <w:szCs w:val="20"/>
              </w:rPr>
              <w:t xml:space="preserve"> </w:t>
            </w:r>
            <w:r w:rsidR="0055579A" w:rsidRPr="0031773E">
              <w:rPr>
                <w:rFonts w:cs="Arial"/>
                <w:b/>
                <w:sz w:val="20"/>
                <w:szCs w:val="20"/>
              </w:rPr>
              <w:t xml:space="preserve">ASSESSOR'S </w:t>
            </w:r>
            <w:r w:rsidRPr="0031773E">
              <w:rPr>
                <w:rFonts w:cs="Arial"/>
                <w:b/>
                <w:sz w:val="20"/>
                <w:szCs w:val="20"/>
              </w:rPr>
              <w:t>SIGNATURE</w:t>
            </w:r>
          </w:p>
        </w:tc>
      </w:tr>
      <w:tr w:rsidR="003277E6" w:rsidRPr="0031773E" w14:paraId="27BF0309" w14:textId="77777777" w:rsidTr="005C3629">
        <w:trPr>
          <w:trHeight w:val="919"/>
        </w:trPr>
        <w:tc>
          <w:tcPr>
            <w:tcW w:w="6588" w:type="dxa"/>
          </w:tcPr>
          <w:p w14:paraId="1825F663" w14:textId="77777777" w:rsidR="003277E6" w:rsidRPr="0031773E" w:rsidRDefault="003277E6" w:rsidP="00C1323B">
            <w:pPr>
              <w:rPr>
                <w:rFonts w:cs="Arial"/>
                <w:sz w:val="20"/>
                <w:szCs w:val="20"/>
              </w:rPr>
            </w:pPr>
            <w:r w:rsidRPr="0031773E">
              <w:rPr>
                <w:rFonts w:cs="Arial"/>
                <w:sz w:val="20"/>
                <w:szCs w:val="20"/>
              </w:rPr>
              <w:t xml:space="preserve">Demonstrates knowledge and understanding of the </w:t>
            </w:r>
            <w:r w:rsidR="00D22C1F" w:rsidRPr="0031773E">
              <w:rPr>
                <w:rFonts w:cs="Arial"/>
                <w:sz w:val="20"/>
                <w:szCs w:val="20"/>
              </w:rPr>
              <w:t xml:space="preserve">different </w:t>
            </w:r>
            <w:r w:rsidRPr="0031773E">
              <w:rPr>
                <w:rFonts w:cs="Arial"/>
                <w:sz w:val="20"/>
                <w:szCs w:val="20"/>
              </w:rPr>
              <w:t xml:space="preserve">alarms </w:t>
            </w:r>
            <w:r w:rsidR="00C70639" w:rsidRPr="0031773E">
              <w:rPr>
                <w:rFonts w:cs="Arial"/>
                <w:sz w:val="20"/>
                <w:szCs w:val="20"/>
              </w:rPr>
              <w:t>and how</w:t>
            </w:r>
            <w:r w:rsidRPr="0031773E">
              <w:rPr>
                <w:rFonts w:cs="Arial"/>
                <w:sz w:val="20"/>
                <w:szCs w:val="20"/>
              </w:rPr>
              <w:t xml:space="preserve"> to correctly deal with them</w:t>
            </w:r>
            <w:r w:rsidR="00A35176" w:rsidRPr="0031773E">
              <w:rPr>
                <w:rFonts w:cs="Arial"/>
                <w:sz w:val="20"/>
                <w:szCs w:val="20"/>
              </w:rPr>
              <w:t>.</w:t>
            </w:r>
          </w:p>
          <w:p w14:paraId="0369EB1E" w14:textId="77777777" w:rsidR="00A410B8" w:rsidRPr="0031773E" w:rsidRDefault="00A410B8" w:rsidP="00C1323B">
            <w:pPr>
              <w:rPr>
                <w:rFonts w:cs="Arial"/>
                <w:sz w:val="20"/>
                <w:szCs w:val="20"/>
              </w:rPr>
            </w:pPr>
            <w:r w:rsidRPr="0031773E">
              <w:rPr>
                <w:rFonts w:cs="Arial"/>
                <w:sz w:val="20"/>
                <w:szCs w:val="20"/>
              </w:rPr>
              <w:t xml:space="preserve">Any telephone advice to patient/carer or family </w:t>
            </w:r>
            <w:r w:rsidR="00D22C1F" w:rsidRPr="0031773E">
              <w:rPr>
                <w:rFonts w:cs="Arial"/>
                <w:sz w:val="20"/>
                <w:szCs w:val="20"/>
              </w:rPr>
              <w:t xml:space="preserve">regarding the pump </w:t>
            </w:r>
            <w:r w:rsidRPr="0031773E">
              <w:rPr>
                <w:rFonts w:cs="Arial"/>
                <w:sz w:val="20"/>
                <w:szCs w:val="20"/>
              </w:rPr>
              <w:t>must be followed up with a visit to check patency of infusion, pump and equipment.</w:t>
            </w:r>
          </w:p>
          <w:p w14:paraId="116D8564" w14:textId="77777777" w:rsidR="00D22C1F" w:rsidRPr="0031773E" w:rsidRDefault="00D22C1F" w:rsidP="00C1323B">
            <w:pPr>
              <w:rPr>
                <w:rFonts w:cs="Arial"/>
                <w:b/>
                <w:sz w:val="20"/>
                <w:szCs w:val="20"/>
              </w:rPr>
            </w:pPr>
          </w:p>
        </w:tc>
        <w:tc>
          <w:tcPr>
            <w:tcW w:w="2734" w:type="dxa"/>
          </w:tcPr>
          <w:p w14:paraId="31A2F63D" w14:textId="77777777" w:rsidR="003277E6" w:rsidRPr="0031773E" w:rsidRDefault="003277E6" w:rsidP="00C1323B">
            <w:pPr>
              <w:rPr>
                <w:rFonts w:cs="Arial"/>
                <w:b/>
                <w:sz w:val="20"/>
                <w:szCs w:val="20"/>
              </w:rPr>
            </w:pPr>
          </w:p>
        </w:tc>
        <w:tc>
          <w:tcPr>
            <w:tcW w:w="3026" w:type="dxa"/>
          </w:tcPr>
          <w:p w14:paraId="53CD62BE" w14:textId="77777777" w:rsidR="003277E6" w:rsidRPr="0031773E" w:rsidRDefault="003277E6" w:rsidP="00C1323B">
            <w:pPr>
              <w:rPr>
                <w:rFonts w:cs="Arial"/>
                <w:b/>
                <w:sz w:val="20"/>
                <w:szCs w:val="20"/>
              </w:rPr>
            </w:pPr>
          </w:p>
        </w:tc>
        <w:tc>
          <w:tcPr>
            <w:tcW w:w="2700" w:type="dxa"/>
          </w:tcPr>
          <w:p w14:paraId="0951F209" w14:textId="77777777" w:rsidR="003277E6" w:rsidRPr="0031773E" w:rsidRDefault="003277E6" w:rsidP="00C1323B">
            <w:pPr>
              <w:rPr>
                <w:rFonts w:cs="Arial"/>
                <w:b/>
                <w:sz w:val="20"/>
                <w:szCs w:val="20"/>
              </w:rPr>
            </w:pPr>
          </w:p>
        </w:tc>
      </w:tr>
      <w:tr w:rsidR="003277E6" w:rsidRPr="0031773E" w14:paraId="7CAF847B" w14:textId="77777777" w:rsidTr="005C3629">
        <w:trPr>
          <w:trHeight w:val="919"/>
        </w:trPr>
        <w:tc>
          <w:tcPr>
            <w:tcW w:w="6588" w:type="dxa"/>
          </w:tcPr>
          <w:p w14:paraId="65E439D9" w14:textId="77777777" w:rsidR="003277E6" w:rsidRPr="0031773E" w:rsidRDefault="003277E6" w:rsidP="00C1323B">
            <w:pPr>
              <w:rPr>
                <w:rFonts w:cs="Arial"/>
                <w:sz w:val="20"/>
                <w:szCs w:val="20"/>
              </w:rPr>
            </w:pPr>
            <w:r w:rsidRPr="0031773E">
              <w:rPr>
                <w:rFonts w:cs="Arial"/>
                <w:sz w:val="20"/>
                <w:szCs w:val="20"/>
              </w:rPr>
              <w:t>Demonstrates knowledge and understanding of what to do</w:t>
            </w:r>
            <w:r w:rsidR="00D22C1F" w:rsidRPr="0031773E">
              <w:rPr>
                <w:rFonts w:cs="Arial"/>
                <w:sz w:val="20"/>
                <w:szCs w:val="20"/>
              </w:rPr>
              <w:t xml:space="preserve"> should the pump appear to malfunction, e.g. running fast/slow.</w:t>
            </w:r>
            <w:r w:rsidRPr="0031773E">
              <w:rPr>
                <w:rFonts w:cs="Arial"/>
                <w:sz w:val="20"/>
                <w:szCs w:val="20"/>
              </w:rPr>
              <w:t xml:space="preserve"> </w:t>
            </w:r>
          </w:p>
        </w:tc>
        <w:tc>
          <w:tcPr>
            <w:tcW w:w="2734" w:type="dxa"/>
          </w:tcPr>
          <w:p w14:paraId="7F8C21E7" w14:textId="77777777" w:rsidR="003277E6" w:rsidRPr="0031773E" w:rsidRDefault="003277E6" w:rsidP="00C1323B">
            <w:pPr>
              <w:rPr>
                <w:rFonts w:cs="Arial"/>
                <w:b/>
                <w:sz w:val="20"/>
                <w:szCs w:val="20"/>
              </w:rPr>
            </w:pPr>
          </w:p>
        </w:tc>
        <w:tc>
          <w:tcPr>
            <w:tcW w:w="3026" w:type="dxa"/>
          </w:tcPr>
          <w:p w14:paraId="3DFDA696" w14:textId="77777777" w:rsidR="003277E6" w:rsidRPr="0031773E" w:rsidRDefault="003277E6" w:rsidP="00C1323B">
            <w:pPr>
              <w:rPr>
                <w:rFonts w:cs="Arial"/>
                <w:b/>
                <w:sz w:val="20"/>
                <w:szCs w:val="20"/>
              </w:rPr>
            </w:pPr>
          </w:p>
        </w:tc>
        <w:tc>
          <w:tcPr>
            <w:tcW w:w="2700" w:type="dxa"/>
          </w:tcPr>
          <w:p w14:paraId="46EC9226" w14:textId="77777777" w:rsidR="003277E6" w:rsidRPr="0031773E" w:rsidRDefault="003277E6" w:rsidP="00C1323B">
            <w:pPr>
              <w:rPr>
                <w:rFonts w:cs="Arial"/>
                <w:b/>
                <w:sz w:val="20"/>
                <w:szCs w:val="20"/>
              </w:rPr>
            </w:pPr>
          </w:p>
        </w:tc>
      </w:tr>
      <w:tr w:rsidR="003277E6" w:rsidRPr="0031773E" w14:paraId="070D8B48" w14:textId="77777777" w:rsidTr="005C3629">
        <w:trPr>
          <w:trHeight w:val="919"/>
        </w:trPr>
        <w:tc>
          <w:tcPr>
            <w:tcW w:w="6588" w:type="dxa"/>
          </w:tcPr>
          <w:p w14:paraId="747A6A3A" w14:textId="77777777" w:rsidR="003277E6" w:rsidRPr="0031773E" w:rsidRDefault="003277E6" w:rsidP="00C1323B">
            <w:pPr>
              <w:rPr>
                <w:rFonts w:cs="Arial"/>
                <w:sz w:val="20"/>
                <w:szCs w:val="20"/>
              </w:rPr>
            </w:pPr>
            <w:r w:rsidRPr="0031773E">
              <w:rPr>
                <w:rFonts w:cs="Arial"/>
                <w:sz w:val="20"/>
                <w:szCs w:val="20"/>
              </w:rPr>
              <w:t>Demonstrates knowledge of what to do should an error alarm show or the device appear</w:t>
            </w:r>
            <w:r w:rsidR="009A7BFA" w:rsidRPr="0031773E">
              <w:rPr>
                <w:rFonts w:cs="Arial"/>
                <w:sz w:val="20"/>
                <w:szCs w:val="20"/>
              </w:rPr>
              <w:t>s</w:t>
            </w:r>
            <w:r w:rsidRPr="0031773E">
              <w:rPr>
                <w:rFonts w:cs="Arial"/>
                <w:sz w:val="20"/>
                <w:szCs w:val="20"/>
              </w:rPr>
              <w:t xml:space="preserve"> to malfunc</w:t>
            </w:r>
            <w:r w:rsidR="00A35176" w:rsidRPr="0031773E">
              <w:rPr>
                <w:rFonts w:cs="Arial"/>
                <w:sz w:val="20"/>
                <w:szCs w:val="20"/>
              </w:rPr>
              <w:t>tio</w:t>
            </w:r>
            <w:r w:rsidR="00574B81" w:rsidRPr="0031773E">
              <w:rPr>
                <w:rFonts w:cs="Arial"/>
                <w:sz w:val="20"/>
                <w:szCs w:val="20"/>
              </w:rPr>
              <w:t>n.</w:t>
            </w:r>
          </w:p>
        </w:tc>
        <w:tc>
          <w:tcPr>
            <w:tcW w:w="2734" w:type="dxa"/>
          </w:tcPr>
          <w:p w14:paraId="174A238A" w14:textId="77777777" w:rsidR="003277E6" w:rsidRPr="0031773E" w:rsidRDefault="003277E6" w:rsidP="00C1323B">
            <w:pPr>
              <w:rPr>
                <w:rFonts w:cs="Arial"/>
                <w:b/>
                <w:sz w:val="20"/>
                <w:szCs w:val="20"/>
              </w:rPr>
            </w:pPr>
          </w:p>
        </w:tc>
        <w:tc>
          <w:tcPr>
            <w:tcW w:w="3026" w:type="dxa"/>
          </w:tcPr>
          <w:p w14:paraId="12423157" w14:textId="77777777" w:rsidR="003277E6" w:rsidRPr="0031773E" w:rsidRDefault="003277E6" w:rsidP="00C1323B">
            <w:pPr>
              <w:rPr>
                <w:rFonts w:cs="Arial"/>
                <w:b/>
                <w:sz w:val="20"/>
                <w:szCs w:val="20"/>
              </w:rPr>
            </w:pPr>
          </w:p>
        </w:tc>
        <w:tc>
          <w:tcPr>
            <w:tcW w:w="2700" w:type="dxa"/>
          </w:tcPr>
          <w:p w14:paraId="106B7FAB" w14:textId="77777777" w:rsidR="003277E6" w:rsidRPr="0031773E" w:rsidRDefault="003277E6" w:rsidP="00C1323B">
            <w:pPr>
              <w:rPr>
                <w:rFonts w:cs="Arial"/>
                <w:b/>
                <w:sz w:val="20"/>
                <w:szCs w:val="20"/>
              </w:rPr>
            </w:pPr>
          </w:p>
        </w:tc>
      </w:tr>
    </w:tbl>
    <w:p w14:paraId="2DA4F990" w14:textId="77777777" w:rsidR="003277E6" w:rsidRPr="0031773E" w:rsidRDefault="0031773E" w:rsidP="0031773E">
      <w:pPr>
        <w:rPr>
          <w:rFonts w:cs="Arial"/>
          <w:sz w:val="20"/>
          <w:szCs w:val="20"/>
        </w:rPr>
      </w:pPr>
      <w:r>
        <w:rPr>
          <w:rFonts w:cs="Arial"/>
          <w:b/>
          <w:sz w:val="20"/>
          <w:szCs w:val="20"/>
        </w:rPr>
        <w:br w:type="page"/>
      </w:r>
      <w:r w:rsidR="00A35176" w:rsidRPr="0031773E">
        <w:rPr>
          <w:rFonts w:cs="Arial"/>
          <w:b/>
          <w:sz w:val="20"/>
          <w:szCs w:val="20"/>
        </w:rPr>
        <w:lastRenderedPageBreak/>
        <w:t>DOCUMENTATION</w:t>
      </w:r>
    </w:p>
    <w:p w14:paraId="2D06C9D4" w14:textId="77777777" w:rsidR="00A35176" w:rsidRPr="0031773E" w:rsidRDefault="00A35176" w:rsidP="00A35176">
      <w:pPr>
        <w:jc w:val="center"/>
        <w:rPr>
          <w:rFonts w:cs="Arial"/>
          <w:b/>
          <w:sz w:val="20"/>
          <w:szCs w:val="20"/>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700"/>
        <w:gridCol w:w="3060"/>
        <w:gridCol w:w="2700"/>
      </w:tblGrid>
      <w:tr w:rsidR="00A35176" w:rsidRPr="0031773E" w14:paraId="33282E30" w14:textId="77777777" w:rsidTr="00477D60">
        <w:tc>
          <w:tcPr>
            <w:tcW w:w="6588" w:type="dxa"/>
            <w:tcBorders>
              <w:top w:val="single" w:sz="4" w:space="0" w:color="auto"/>
              <w:left w:val="single" w:sz="4" w:space="0" w:color="auto"/>
              <w:bottom w:val="single" w:sz="4" w:space="0" w:color="auto"/>
              <w:right w:val="single" w:sz="4" w:space="0" w:color="auto"/>
            </w:tcBorders>
            <w:shd w:val="clear" w:color="auto" w:fill="E6E6E6"/>
          </w:tcPr>
          <w:p w14:paraId="78798C8D" w14:textId="77777777" w:rsidR="00A35176" w:rsidRPr="0031773E" w:rsidRDefault="00A35176" w:rsidP="00C1323B">
            <w:pPr>
              <w:rPr>
                <w:rFonts w:cs="Arial"/>
                <w:b/>
                <w:sz w:val="20"/>
                <w:szCs w:val="20"/>
              </w:rPr>
            </w:pPr>
            <w:r w:rsidRPr="0031773E">
              <w:rPr>
                <w:rFonts w:cs="Arial"/>
                <w:b/>
                <w:sz w:val="20"/>
                <w:szCs w:val="20"/>
              </w:rPr>
              <w:t xml:space="preserve">COMPETENCY LEVEL REACHED </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14:paraId="6A11E273" w14:textId="77777777" w:rsidR="00A35176" w:rsidRPr="0031773E" w:rsidRDefault="00A35176" w:rsidP="00C1323B">
            <w:pPr>
              <w:rPr>
                <w:rFonts w:cs="Arial"/>
                <w:b/>
                <w:sz w:val="20"/>
                <w:szCs w:val="20"/>
              </w:rPr>
            </w:pPr>
            <w:r w:rsidRPr="0031773E">
              <w:rPr>
                <w:rFonts w:cs="Arial"/>
                <w:b/>
                <w:sz w:val="20"/>
                <w:szCs w:val="20"/>
              </w:rPr>
              <w:t xml:space="preserve">DATE / COMMENT </w:t>
            </w:r>
          </w:p>
          <w:p w14:paraId="4B293EE7" w14:textId="77777777" w:rsidR="00A35176" w:rsidRPr="0031773E" w:rsidRDefault="0055579A" w:rsidP="00C1323B">
            <w:pPr>
              <w:rPr>
                <w:rFonts w:cs="Arial"/>
                <w:b/>
                <w:sz w:val="20"/>
                <w:szCs w:val="20"/>
              </w:rPr>
            </w:pPr>
            <w:r w:rsidRPr="0031773E">
              <w:rPr>
                <w:rFonts w:cs="Arial"/>
                <w:b/>
                <w:sz w:val="20"/>
                <w:szCs w:val="20"/>
              </w:rPr>
              <w:t xml:space="preserve">ASSESSOR'S </w:t>
            </w:r>
            <w:r w:rsidR="00A35176" w:rsidRPr="0031773E">
              <w:rPr>
                <w:rFonts w:cs="Arial"/>
                <w:b/>
                <w:sz w:val="20"/>
                <w:szCs w:val="20"/>
              </w:rPr>
              <w:t>SIGNATURE</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085EF7B1" w14:textId="77777777" w:rsidR="00A35176" w:rsidRPr="0031773E" w:rsidRDefault="00A35176" w:rsidP="00C1323B">
            <w:pPr>
              <w:rPr>
                <w:rFonts w:cs="Arial"/>
                <w:b/>
                <w:sz w:val="20"/>
                <w:szCs w:val="20"/>
              </w:rPr>
            </w:pPr>
            <w:r w:rsidRPr="0031773E">
              <w:rPr>
                <w:rFonts w:cs="Arial"/>
                <w:b/>
                <w:sz w:val="20"/>
                <w:szCs w:val="20"/>
              </w:rPr>
              <w:t>DATE / COMMENT</w:t>
            </w:r>
          </w:p>
          <w:p w14:paraId="3E50F7A0" w14:textId="77777777" w:rsidR="00786E74" w:rsidRDefault="0055579A" w:rsidP="00C1323B">
            <w:pPr>
              <w:rPr>
                <w:rFonts w:cs="Arial"/>
                <w:b/>
                <w:sz w:val="20"/>
                <w:szCs w:val="20"/>
              </w:rPr>
            </w:pPr>
            <w:r w:rsidRPr="0031773E">
              <w:rPr>
                <w:rFonts w:cs="Arial"/>
                <w:b/>
                <w:sz w:val="20"/>
                <w:szCs w:val="20"/>
              </w:rPr>
              <w:t xml:space="preserve">ASSESSOR'S </w:t>
            </w:r>
          </w:p>
          <w:p w14:paraId="4338830D" w14:textId="77777777" w:rsidR="00A35176" w:rsidRPr="0031773E" w:rsidRDefault="00A35176" w:rsidP="00C1323B">
            <w:pPr>
              <w:rPr>
                <w:rFonts w:cs="Arial"/>
                <w:b/>
                <w:sz w:val="20"/>
                <w:szCs w:val="20"/>
              </w:rPr>
            </w:pPr>
            <w:r w:rsidRPr="0031773E">
              <w:rPr>
                <w:rFonts w:cs="Arial"/>
                <w:b/>
                <w:sz w:val="20"/>
                <w:szCs w:val="20"/>
              </w:rPr>
              <w:t>SIGNATURE</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14:paraId="6A085FF6" w14:textId="77777777" w:rsidR="00A35176" w:rsidRPr="0031773E" w:rsidRDefault="00A35176" w:rsidP="00477D60">
            <w:pPr>
              <w:ind w:right="-288"/>
              <w:rPr>
                <w:rFonts w:cs="Arial"/>
                <w:b/>
                <w:sz w:val="20"/>
                <w:szCs w:val="20"/>
              </w:rPr>
            </w:pPr>
            <w:r w:rsidRPr="0031773E">
              <w:rPr>
                <w:rFonts w:cs="Arial"/>
                <w:b/>
                <w:sz w:val="20"/>
                <w:szCs w:val="20"/>
              </w:rPr>
              <w:t>DATE / COMMENT</w:t>
            </w:r>
          </w:p>
          <w:p w14:paraId="5E566331" w14:textId="77777777" w:rsidR="00A35176" w:rsidRPr="0031773E" w:rsidRDefault="0055579A" w:rsidP="00A35176">
            <w:pPr>
              <w:rPr>
                <w:rFonts w:cs="Arial"/>
                <w:b/>
                <w:sz w:val="20"/>
                <w:szCs w:val="20"/>
              </w:rPr>
            </w:pPr>
            <w:r w:rsidRPr="0031773E">
              <w:rPr>
                <w:rFonts w:cs="Arial"/>
                <w:b/>
                <w:sz w:val="20"/>
                <w:szCs w:val="20"/>
              </w:rPr>
              <w:t xml:space="preserve">ASSESSOR'S </w:t>
            </w:r>
            <w:r w:rsidR="00A35176" w:rsidRPr="0031773E">
              <w:rPr>
                <w:rFonts w:cs="Arial"/>
                <w:b/>
                <w:sz w:val="20"/>
                <w:szCs w:val="20"/>
              </w:rPr>
              <w:t>SIGNATURE</w:t>
            </w:r>
          </w:p>
        </w:tc>
      </w:tr>
      <w:tr w:rsidR="00A35176" w:rsidRPr="0031773E" w14:paraId="2CF7CBB1" w14:textId="77777777" w:rsidTr="00477D60">
        <w:tc>
          <w:tcPr>
            <w:tcW w:w="6588" w:type="dxa"/>
          </w:tcPr>
          <w:p w14:paraId="2780A3AF" w14:textId="77777777" w:rsidR="00A35176" w:rsidRPr="0031773E" w:rsidRDefault="00A35176" w:rsidP="00C1323B">
            <w:pPr>
              <w:rPr>
                <w:rFonts w:cs="Arial"/>
                <w:sz w:val="20"/>
                <w:szCs w:val="20"/>
              </w:rPr>
            </w:pPr>
            <w:r w:rsidRPr="0031773E">
              <w:rPr>
                <w:rFonts w:cs="Arial"/>
                <w:sz w:val="20"/>
                <w:szCs w:val="20"/>
              </w:rPr>
              <w:t>Demonstrates knowledge of and understands the importance of correct documentation.</w:t>
            </w:r>
          </w:p>
          <w:p w14:paraId="0D14258D" w14:textId="77777777" w:rsidR="00A35176" w:rsidRPr="0031773E" w:rsidRDefault="00A35176" w:rsidP="00C1323B">
            <w:pPr>
              <w:rPr>
                <w:rFonts w:cs="Arial"/>
                <w:sz w:val="20"/>
                <w:szCs w:val="20"/>
              </w:rPr>
            </w:pPr>
          </w:p>
        </w:tc>
        <w:tc>
          <w:tcPr>
            <w:tcW w:w="2700" w:type="dxa"/>
          </w:tcPr>
          <w:p w14:paraId="58F155CF" w14:textId="77777777" w:rsidR="00A35176" w:rsidRPr="0031773E" w:rsidRDefault="00A35176" w:rsidP="00C1323B">
            <w:pPr>
              <w:rPr>
                <w:rFonts w:cs="Arial"/>
                <w:b/>
                <w:sz w:val="20"/>
                <w:szCs w:val="20"/>
              </w:rPr>
            </w:pPr>
          </w:p>
        </w:tc>
        <w:tc>
          <w:tcPr>
            <w:tcW w:w="3060" w:type="dxa"/>
          </w:tcPr>
          <w:p w14:paraId="3D75B9E5" w14:textId="77777777" w:rsidR="00A35176" w:rsidRPr="0031773E" w:rsidRDefault="00A35176" w:rsidP="00C1323B">
            <w:pPr>
              <w:rPr>
                <w:rFonts w:cs="Arial"/>
                <w:b/>
                <w:sz w:val="20"/>
                <w:szCs w:val="20"/>
              </w:rPr>
            </w:pPr>
          </w:p>
        </w:tc>
        <w:tc>
          <w:tcPr>
            <w:tcW w:w="2700" w:type="dxa"/>
          </w:tcPr>
          <w:p w14:paraId="68695BE8" w14:textId="77777777" w:rsidR="00A35176" w:rsidRPr="0031773E" w:rsidRDefault="00A35176" w:rsidP="00C1323B">
            <w:pPr>
              <w:rPr>
                <w:rFonts w:cs="Arial"/>
                <w:b/>
                <w:sz w:val="20"/>
                <w:szCs w:val="20"/>
              </w:rPr>
            </w:pPr>
          </w:p>
        </w:tc>
      </w:tr>
      <w:tr w:rsidR="00B43914" w:rsidRPr="0031773E" w14:paraId="74B60A6E" w14:textId="77777777" w:rsidTr="00477D60">
        <w:tc>
          <w:tcPr>
            <w:tcW w:w="6588" w:type="dxa"/>
          </w:tcPr>
          <w:p w14:paraId="394E1B2B" w14:textId="77777777" w:rsidR="00555B19" w:rsidRPr="0031773E" w:rsidRDefault="00B43914" w:rsidP="00555B19">
            <w:pPr>
              <w:rPr>
                <w:rFonts w:cs="Arial"/>
                <w:sz w:val="20"/>
                <w:szCs w:val="20"/>
              </w:rPr>
            </w:pPr>
            <w:r w:rsidRPr="0031773E">
              <w:rPr>
                <w:rFonts w:cs="Arial"/>
                <w:sz w:val="20"/>
                <w:szCs w:val="20"/>
              </w:rPr>
              <w:t>Able to correctly complete the NHSGGC Palliative Care Subcutaneous Infusion Prescription and Monitoring Chart</w:t>
            </w:r>
            <w:r w:rsidR="004E24DD" w:rsidRPr="0031773E">
              <w:rPr>
                <w:rFonts w:cs="Arial"/>
                <w:sz w:val="20"/>
                <w:szCs w:val="20"/>
              </w:rPr>
              <w:t xml:space="preserve"> /</w:t>
            </w:r>
            <w:r w:rsidR="00555B19">
              <w:rPr>
                <w:rFonts w:cs="Arial"/>
                <w:sz w:val="20"/>
                <w:szCs w:val="20"/>
              </w:rPr>
              <w:t xml:space="preserve"> Primary Care Palliative Care Kardex.</w:t>
            </w:r>
          </w:p>
          <w:p w14:paraId="0475209C" w14:textId="77777777" w:rsidR="00B43914" w:rsidRPr="0031773E" w:rsidRDefault="00B43914" w:rsidP="005218D5">
            <w:pPr>
              <w:rPr>
                <w:rFonts w:cs="Arial"/>
                <w:sz w:val="20"/>
                <w:szCs w:val="20"/>
              </w:rPr>
            </w:pPr>
          </w:p>
        </w:tc>
        <w:tc>
          <w:tcPr>
            <w:tcW w:w="2700" w:type="dxa"/>
          </w:tcPr>
          <w:p w14:paraId="1C70A7F0" w14:textId="77777777" w:rsidR="00B43914" w:rsidRPr="0031773E" w:rsidRDefault="00B43914" w:rsidP="005218D5">
            <w:pPr>
              <w:rPr>
                <w:rFonts w:cs="Arial"/>
                <w:b/>
                <w:sz w:val="20"/>
                <w:szCs w:val="20"/>
              </w:rPr>
            </w:pPr>
          </w:p>
          <w:p w14:paraId="28E75C8F" w14:textId="77777777" w:rsidR="00B43914" w:rsidRPr="0031773E" w:rsidRDefault="00B43914" w:rsidP="005218D5">
            <w:pPr>
              <w:rPr>
                <w:rFonts w:cs="Arial"/>
                <w:b/>
                <w:sz w:val="20"/>
                <w:szCs w:val="20"/>
              </w:rPr>
            </w:pPr>
          </w:p>
          <w:p w14:paraId="4ED6A088" w14:textId="77777777" w:rsidR="00B43914" w:rsidRPr="0031773E" w:rsidRDefault="00B43914" w:rsidP="005218D5">
            <w:pPr>
              <w:rPr>
                <w:rFonts w:cs="Arial"/>
                <w:b/>
                <w:sz w:val="20"/>
                <w:szCs w:val="20"/>
              </w:rPr>
            </w:pPr>
          </w:p>
        </w:tc>
        <w:tc>
          <w:tcPr>
            <w:tcW w:w="3060" w:type="dxa"/>
          </w:tcPr>
          <w:p w14:paraId="1AD95F4B" w14:textId="77777777" w:rsidR="00B43914" w:rsidRPr="0031773E" w:rsidRDefault="00B43914" w:rsidP="005218D5">
            <w:pPr>
              <w:rPr>
                <w:rFonts w:cs="Arial"/>
                <w:b/>
                <w:sz w:val="20"/>
                <w:szCs w:val="20"/>
              </w:rPr>
            </w:pPr>
          </w:p>
        </w:tc>
        <w:tc>
          <w:tcPr>
            <w:tcW w:w="2700" w:type="dxa"/>
          </w:tcPr>
          <w:p w14:paraId="20298A94" w14:textId="77777777" w:rsidR="00B43914" w:rsidRPr="0031773E" w:rsidRDefault="00B43914" w:rsidP="005218D5">
            <w:pPr>
              <w:rPr>
                <w:rFonts w:cs="Arial"/>
                <w:b/>
                <w:sz w:val="20"/>
                <w:szCs w:val="20"/>
              </w:rPr>
            </w:pPr>
          </w:p>
        </w:tc>
      </w:tr>
      <w:tr w:rsidR="00A35176" w:rsidRPr="0031773E" w14:paraId="407B76DE" w14:textId="77777777" w:rsidTr="00477D60">
        <w:tc>
          <w:tcPr>
            <w:tcW w:w="6588" w:type="dxa"/>
          </w:tcPr>
          <w:p w14:paraId="06BB26C9" w14:textId="77777777" w:rsidR="00A35176" w:rsidRPr="0031773E" w:rsidRDefault="009A7BFA" w:rsidP="00C1323B">
            <w:pPr>
              <w:rPr>
                <w:rFonts w:cs="Arial"/>
                <w:sz w:val="20"/>
                <w:szCs w:val="20"/>
              </w:rPr>
            </w:pPr>
            <w:r w:rsidRPr="0031773E">
              <w:rPr>
                <w:rFonts w:cs="Arial"/>
                <w:sz w:val="20"/>
                <w:szCs w:val="20"/>
              </w:rPr>
              <w:t xml:space="preserve">Describe </w:t>
            </w:r>
            <w:r w:rsidR="00A35176" w:rsidRPr="0031773E">
              <w:rPr>
                <w:rFonts w:cs="Arial"/>
                <w:sz w:val="20"/>
                <w:szCs w:val="20"/>
              </w:rPr>
              <w:t xml:space="preserve">what procedures </w:t>
            </w:r>
            <w:r w:rsidRPr="0031773E">
              <w:rPr>
                <w:rFonts w:cs="Arial"/>
                <w:sz w:val="20"/>
                <w:szCs w:val="20"/>
              </w:rPr>
              <w:t>are in</w:t>
            </w:r>
            <w:r w:rsidR="00A35176" w:rsidRPr="0031773E">
              <w:rPr>
                <w:rFonts w:cs="Arial"/>
                <w:sz w:val="20"/>
                <w:szCs w:val="20"/>
              </w:rPr>
              <w:t xml:space="preserve"> place</w:t>
            </w:r>
            <w:r w:rsidR="00B43914" w:rsidRPr="0031773E">
              <w:rPr>
                <w:rFonts w:cs="Arial"/>
                <w:sz w:val="20"/>
                <w:szCs w:val="20"/>
              </w:rPr>
              <w:t xml:space="preserve"> for lending out and returning a syringe pump.</w:t>
            </w:r>
          </w:p>
          <w:p w14:paraId="54CB9435" w14:textId="77777777" w:rsidR="00A35176" w:rsidRPr="0031773E" w:rsidRDefault="00A35176" w:rsidP="00B43914">
            <w:pPr>
              <w:rPr>
                <w:rFonts w:cs="Arial"/>
                <w:sz w:val="20"/>
                <w:szCs w:val="20"/>
              </w:rPr>
            </w:pPr>
          </w:p>
        </w:tc>
        <w:tc>
          <w:tcPr>
            <w:tcW w:w="2700" w:type="dxa"/>
          </w:tcPr>
          <w:p w14:paraId="21018F05" w14:textId="77777777" w:rsidR="00A35176" w:rsidRPr="0031773E" w:rsidRDefault="00A35176" w:rsidP="00C1323B">
            <w:pPr>
              <w:rPr>
                <w:rFonts w:cs="Arial"/>
                <w:b/>
                <w:sz w:val="20"/>
                <w:szCs w:val="20"/>
              </w:rPr>
            </w:pPr>
          </w:p>
        </w:tc>
        <w:tc>
          <w:tcPr>
            <w:tcW w:w="3060" w:type="dxa"/>
          </w:tcPr>
          <w:p w14:paraId="53D87D85" w14:textId="77777777" w:rsidR="00A35176" w:rsidRPr="0031773E" w:rsidRDefault="00A35176" w:rsidP="00C1323B">
            <w:pPr>
              <w:rPr>
                <w:rFonts w:cs="Arial"/>
                <w:b/>
                <w:sz w:val="20"/>
                <w:szCs w:val="20"/>
              </w:rPr>
            </w:pPr>
          </w:p>
        </w:tc>
        <w:tc>
          <w:tcPr>
            <w:tcW w:w="2700" w:type="dxa"/>
          </w:tcPr>
          <w:p w14:paraId="335434D4" w14:textId="77777777" w:rsidR="00A35176" w:rsidRPr="0031773E" w:rsidRDefault="00A35176" w:rsidP="00C1323B">
            <w:pPr>
              <w:rPr>
                <w:rFonts w:cs="Arial"/>
                <w:b/>
                <w:sz w:val="20"/>
                <w:szCs w:val="20"/>
              </w:rPr>
            </w:pPr>
          </w:p>
        </w:tc>
      </w:tr>
      <w:tr w:rsidR="00A35176" w:rsidRPr="0031773E" w14:paraId="7B343880" w14:textId="77777777" w:rsidTr="00477D60">
        <w:tc>
          <w:tcPr>
            <w:tcW w:w="6588" w:type="dxa"/>
          </w:tcPr>
          <w:p w14:paraId="5B8BF1EC" w14:textId="77777777" w:rsidR="0073775A" w:rsidRPr="0031773E" w:rsidRDefault="0073775A" w:rsidP="00C1323B">
            <w:pPr>
              <w:rPr>
                <w:rFonts w:cs="Arial"/>
                <w:sz w:val="20"/>
                <w:szCs w:val="20"/>
              </w:rPr>
            </w:pPr>
            <w:r w:rsidRPr="0031773E">
              <w:rPr>
                <w:rFonts w:cs="Arial"/>
                <w:sz w:val="20"/>
                <w:szCs w:val="20"/>
              </w:rPr>
              <w:t>Demonstrate knowledge of how to order further supplies of syringe pump sundries and documentation.</w:t>
            </w:r>
          </w:p>
          <w:p w14:paraId="22CCCB52" w14:textId="77777777" w:rsidR="00A35176" w:rsidRPr="0031773E" w:rsidRDefault="00A35176" w:rsidP="0073775A">
            <w:pPr>
              <w:rPr>
                <w:rFonts w:cs="Arial"/>
                <w:sz w:val="20"/>
                <w:szCs w:val="20"/>
              </w:rPr>
            </w:pPr>
          </w:p>
        </w:tc>
        <w:tc>
          <w:tcPr>
            <w:tcW w:w="2700" w:type="dxa"/>
          </w:tcPr>
          <w:p w14:paraId="25A0C170" w14:textId="77777777" w:rsidR="00A35176" w:rsidRPr="0031773E" w:rsidRDefault="00A35176" w:rsidP="00C1323B">
            <w:pPr>
              <w:rPr>
                <w:rFonts w:cs="Arial"/>
                <w:b/>
                <w:sz w:val="20"/>
                <w:szCs w:val="20"/>
              </w:rPr>
            </w:pPr>
          </w:p>
          <w:p w14:paraId="2329A574" w14:textId="77777777" w:rsidR="00A35176" w:rsidRPr="0031773E" w:rsidRDefault="00A35176" w:rsidP="00C1323B">
            <w:pPr>
              <w:rPr>
                <w:rFonts w:cs="Arial"/>
                <w:b/>
                <w:sz w:val="20"/>
                <w:szCs w:val="20"/>
              </w:rPr>
            </w:pPr>
          </w:p>
          <w:p w14:paraId="0FBD1CB9" w14:textId="77777777" w:rsidR="00A35176" w:rsidRPr="0031773E" w:rsidRDefault="00A35176" w:rsidP="00C1323B">
            <w:pPr>
              <w:rPr>
                <w:rFonts w:cs="Arial"/>
                <w:b/>
                <w:sz w:val="20"/>
                <w:szCs w:val="20"/>
              </w:rPr>
            </w:pPr>
          </w:p>
        </w:tc>
        <w:tc>
          <w:tcPr>
            <w:tcW w:w="3060" w:type="dxa"/>
          </w:tcPr>
          <w:p w14:paraId="6503A6EB" w14:textId="77777777" w:rsidR="00A35176" w:rsidRPr="0031773E" w:rsidRDefault="00A35176" w:rsidP="00C1323B">
            <w:pPr>
              <w:rPr>
                <w:rFonts w:cs="Arial"/>
                <w:b/>
                <w:sz w:val="20"/>
                <w:szCs w:val="20"/>
              </w:rPr>
            </w:pPr>
          </w:p>
        </w:tc>
        <w:tc>
          <w:tcPr>
            <w:tcW w:w="2700" w:type="dxa"/>
          </w:tcPr>
          <w:p w14:paraId="58276AAC" w14:textId="77777777" w:rsidR="00A35176" w:rsidRPr="0031773E" w:rsidRDefault="00A35176" w:rsidP="00C1323B">
            <w:pPr>
              <w:rPr>
                <w:rFonts w:cs="Arial"/>
                <w:b/>
                <w:sz w:val="20"/>
                <w:szCs w:val="20"/>
              </w:rPr>
            </w:pPr>
          </w:p>
        </w:tc>
      </w:tr>
    </w:tbl>
    <w:p w14:paraId="1D68758C" w14:textId="77777777" w:rsidR="0031773E" w:rsidRDefault="0031773E" w:rsidP="00726F60">
      <w:pPr>
        <w:rPr>
          <w:rFonts w:cs="Arial"/>
          <w:b/>
          <w:sz w:val="28"/>
          <w:szCs w:val="28"/>
        </w:rPr>
      </w:pPr>
    </w:p>
    <w:p w14:paraId="4B7236D4" w14:textId="77777777" w:rsidR="009814B9" w:rsidRDefault="009814B9">
      <w:pPr>
        <w:rPr>
          <w:rFonts w:cs="Arial"/>
          <w:b/>
          <w:sz w:val="28"/>
          <w:szCs w:val="28"/>
        </w:rPr>
      </w:pPr>
      <w:r>
        <w:rPr>
          <w:rFonts w:cs="Arial"/>
          <w:b/>
          <w:sz w:val="28"/>
          <w:szCs w:val="28"/>
        </w:rPr>
        <w:br w:type="page"/>
      </w:r>
    </w:p>
    <w:p w14:paraId="77AE3AFA" w14:textId="77777777" w:rsidR="0031773E" w:rsidRPr="009814B9" w:rsidRDefault="0031773E" w:rsidP="00726F60">
      <w:pPr>
        <w:rPr>
          <w:rFonts w:cs="Arial"/>
          <w:b/>
          <w:sz w:val="20"/>
          <w:szCs w:val="20"/>
        </w:rPr>
      </w:pPr>
    </w:p>
    <w:p w14:paraId="72199276" w14:textId="77777777" w:rsidR="00683818" w:rsidRPr="0031773E" w:rsidRDefault="00E54042" w:rsidP="00726F60">
      <w:pPr>
        <w:rPr>
          <w:rFonts w:cs="Arial"/>
          <w:b/>
          <w:sz w:val="20"/>
          <w:szCs w:val="20"/>
        </w:rPr>
      </w:pPr>
      <w:r w:rsidRPr="0031773E">
        <w:rPr>
          <w:rFonts w:cs="Arial"/>
          <w:b/>
          <w:sz w:val="20"/>
          <w:szCs w:val="20"/>
        </w:rPr>
        <w:t>A</w:t>
      </w:r>
      <w:r w:rsidR="006E2C24" w:rsidRPr="0031773E">
        <w:rPr>
          <w:rFonts w:cs="Arial"/>
          <w:b/>
          <w:sz w:val="20"/>
          <w:szCs w:val="20"/>
        </w:rPr>
        <w:t>ppendix</w:t>
      </w:r>
      <w:r w:rsidRPr="0031773E">
        <w:rPr>
          <w:rFonts w:cs="Arial"/>
          <w:b/>
          <w:sz w:val="20"/>
          <w:szCs w:val="20"/>
        </w:rPr>
        <w:t xml:space="preserve"> </w:t>
      </w:r>
      <w:r w:rsidR="004E24DD" w:rsidRPr="0031773E">
        <w:rPr>
          <w:rFonts w:cs="Arial"/>
          <w:b/>
          <w:sz w:val="20"/>
          <w:szCs w:val="20"/>
        </w:rPr>
        <w:t>1</w:t>
      </w:r>
    </w:p>
    <w:p w14:paraId="5A14ACA1" w14:textId="77777777" w:rsidR="00683818" w:rsidRPr="0031773E" w:rsidRDefault="00683818" w:rsidP="00726F60">
      <w:pPr>
        <w:rPr>
          <w:rFonts w:cs="Arial"/>
          <w:b/>
          <w:sz w:val="20"/>
          <w:szCs w:val="20"/>
        </w:rPr>
      </w:pPr>
    </w:p>
    <w:p w14:paraId="662F8EC0" w14:textId="77777777" w:rsidR="00726F60" w:rsidRPr="0031773E" w:rsidRDefault="00E54042" w:rsidP="00726F60">
      <w:pPr>
        <w:rPr>
          <w:rFonts w:cs="Arial"/>
          <w:b/>
          <w:sz w:val="20"/>
          <w:szCs w:val="20"/>
        </w:rPr>
      </w:pPr>
      <w:r w:rsidRPr="0031773E">
        <w:rPr>
          <w:rFonts w:cs="Arial"/>
          <w:b/>
          <w:sz w:val="20"/>
          <w:szCs w:val="20"/>
        </w:rPr>
        <w:t xml:space="preserve">PREPARATION AND SETTING UP OF SYRINGE PUMP </w:t>
      </w:r>
      <w:r w:rsidR="004E24DD" w:rsidRPr="0031773E">
        <w:rPr>
          <w:rFonts w:cs="Arial"/>
          <w:b/>
          <w:sz w:val="20"/>
          <w:szCs w:val="20"/>
        </w:rPr>
        <w:t>– Additional Notes</w:t>
      </w:r>
    </w:p>
    <w:p w14:paraId="49845C07" w14:textId="77777777" w:rsidR="002D2F8C" w:rsidRPr="0031773E" w:rsidRDefault="002D2F8C" w:rsidP="00726F60">
      <w:pPr>
        <w:rPr>
          <w:rFonts w:cs="Arial"/>
          <w:sz w:val="20"/>
          <w:szCs w:val="20"/>
        </w:rPr>
      </w:pPr>
    </w:p>
    <w:tbl>
      <w:tblPr>
        <w:tblStyle w:val="TableGrid"/>
        <w:tblW w:w="15048" w:type="dxa"/>
        <w:tblLook w:val="01E0" w:firstRow="1" w:lastRow="1" w:firstColumn="1" w:lastColumn="1" w:noHBand="0" w:noVBand="0"/>
      </w:tblPr>
      <w:tblGrid>
        <w:gridCol w:w="522"/>
        <w:gridCol w:w="3546"/>
        <w:gridCol w:w="10980"/>
      </w:tblGrid>
      <w:tr w:rsidR="002D2F8C" w:rsidRPr="0031773E" w14:paraId="101B1658" w14:textId="77777777" w:rsidTr="00660DD5">
        <w:tc>
          <w:tcPr>
            <w:tcW w:w="522" w:type="dxa"/>
          </w:tcPr>
          <w:p w14:paraId="75CB512E" w14:textId="77777777" w:rsidR="002D2F8C" w:rsidRPr="0031773E" w:rsidRDefault="002D2F8C" w:rsidP="00726F60">
            <w:pPr>
              <w:rPr>
                <w:rFonts w:cs="Arial"/>
                <w:sz w:val="20"/>
                <w:szCs w:val="20"/>
              </w:rPr>
            </w:pPr>
            <w:r w:rsidRPr="0031773E">
              <w:rPr>
                <w:rFonts w:cs="Arial"/>
                <w:sz w:val="20"/>
                <w:szCs w:val="20"/>
              </w:rPr>
              <w:t>1.</w:t>
            </w:r>
          </w:p>
        </w:tc>
        <w:tc>
          <w:tcPr>
            <w:tcW w:w="3546" w:type="dxa"/>
          </w:tcPr>
          <w:p w14:paraId="13F64D58" w14:textId="77777777" w:rsidR="002D2F8C" w:rsidRPr="0031773E" w:rsidRDefault="002D2F8C" w:rsidP="00726F60">
            <w:pPr>
              <w:rPr>
                <w:rFonts w:cs="Arial"/>
                <w:sz w:val="20"/>
                <w:szCs w:val="20"/>
              </w:rPr>
            </w:pPr>
            <w:r w:rsidRPr="0031773E">
              <w:rPr>
                <w:b/>
                <w:sz w:val="20"/>
                <w:szCs w:val="20"/>
              </w:rPr>
              <w:t>CHOICE OF CANNULA</w:t>
            </w:r>
          </w:p>
        </w:tc>
        <w:tc>
          <w:tcPr>
            <w:tcW w:w="10980" w:type="dxa"/>
          </w:tcPr>
          <w:p w14:paraId="6B01F7B7" w14:textId="77777777" w:rsidR="002D2F8C" w:rsidRPr="0031773E" w:rsidRDefault="002D2F8C" w:rsidP="002D2F8C">
            <w:pPr>
              <w:ind w:firstLine="72"/>
              <w:rPr>
                <w:sz w:val="20"/>
                <w:szCs w:val="20"/>
              </w:rPr>
            </w:pPr>
            <w:r w:rsidRPr="0031773E">
              <w:rPr>
                <w:sz w:val="20"/>
                <w:szCs w:val="20"/>
              </w:rPr>
              <w:t>The Saf-T-Intima (single l</w:t>
            </w:r>
            <w:r w:rsidR="00E76112">
              <w:rPr>
                <w:sz w:val="20"/>
                <w:szCs w:val="20"/>
              </w:rPr>
              <w:t xml:space="preserve">umen) 22g cannula is the needle </w:t>
            </w:r>
            <w:r w:rsidRPr="0031773E">
              <w:rPr>
                <w:sz w:val="20"/>
                <w:szCs w:val="20"/>
              </w:rPr>
              <w:t>free s/c cannula of choice as:-</w:t>
            </w:r>
          </w:p>
          <w:p w14:paraId="45892403" w14:textId="77777777" w:rsidR="002D2F8C" w:rsidRPr="0031773E" w:rsidRDefault="002D2F8C" w:rsidP="002D2F8C">
            <w:pPr>
              <w:pStyle w:val="BodyText"/>
              <w:jc w:val="left"/>
              <w:rPr>
                <w:rFonts w:ascii="Arial" w:hAnsi="Arial" w:cs="Arial"/>
                <w:i w:val="0"/>
                <w:sz w:val="20"/>
              </w:rPr>
            </w:pPr>
          </w:p>
          <w:p w14:paraId="39375CBC" w14:textId="77777777" w:rsidR="002D2F8C" w:rsidRPr="0031773E" w:rsidRDefault="002D2F8C" w:rsidP="005C3629">
            <w:pPr>
              <w:pStyle w:val="BodyText"/>
              <w:numPr>
                <w:ilvl w:val="0"/>
                <w:numId w:val="18"/>
              </w:numPr>
              <w:tabs>
                <w:tab w:val="clear" w:pos="720"/>
                <w:tab w:val="num" w:pos="610"/>
              </w:tabs>
              <w:ind w:hanging="535"/>
              <w:jc w:val="left"/>
              <w:rPr>
                <w:rFonts w:ascii="Arial" w:hAnsi="Arial" w:cs="Arial"/>
                <w:i w:val="0"/>
                <w:sz w:val="20"/>
              </w:rPr>
            </w:pPr>
            <w:r w:rsidRPr="0031773E">
              <w:rPr>
                <w:rFonts w:ascii="Arial" w:hAnsi="Arial" w:cs="Arial"/>
                <w:i w:val="0"/>
                <w:sz w:val="20"/>
              </w:rPr>
              <w:t>Needle stick injury is reduced</w:t>
            </w:r>
          </w:p>
          <w:p w14:paraId="1BED6361" w14:textId="77777777" w:rsidR="002D2F8C" w:rsidRPr="0031773E" w:rsidRDefault="00E76112" w:rsidP="005C3629">
            <w:pPr>
              <w:pStyle w:val="BodyText"/>
              <w:numPr>
                <w:ilvl w:val="0"/>
                <w:numId w:val="18"/>
              </w:numPr>
              <w:tabs>
                <w:tab w:val="clear" w:pos="720"/>
                <w:tab w:val="num" w:pos="610"/>
              </w:tabs>
              <w:ind w:hanging="535"/>
              <w:jc w:val="left"/>
              <w:rPr>
                <w:rFonts w:ascii="Arial" w:hAnsi="Arial" w:cs="Arial"/>
                <w:i w:val="0"/>
                <w:sz w:val="20"/>
              </w:rPr>
            </w:pPr>
            <w:r>
              <w:rPr>
                <w:rFonts w:ascii="Arial" w:hAnsi="Arial" w:cs="Arial"/>
                <w:i w:val="0"/>
                <w:sz w:val="20"/>
              </w:rPr>
              <w:t>Is l</w:t>
            </w:r>
            <w:r w:rsidR="002D2F8C" w:rsidRPr="0031773E">
              <w:rPr>
                <w:rFonts w:ascii="Arial" w:hAnsi="Arial" w:cs="Arial"/>
                <w:i w:val="0"/>
                <w:sz w:val="20"/>
              </w:rPr>
              <w:t>ess likely to cause site reactions</w:t>
            </w:r>
            <w:r w:rsidR="002D2F8C" w:rsidRPr="0031773E">
              <w:rPr>
                <w:rFonts w:ascii="Arial" w:hAnsi="Arial" w:cs="Arial"/>
                <w:i w:val="0"/>
                <w:sz w:val="20"/>
              </w:rPr>
              <w:tab/>
            </w:r>
          </w:p>
          <w:p w14:paraId="7D0A33DC" w14:textId="77777777" w:rsidR="002D2F8C" w:rsidRPr="0031773E" w:rsidRDefault="002D2F8C" w:rsidP="005C3629">
            <w:pPr>
              <w:pStyle w:val="BodyText"/>
              <w:numPr>
                <w:ilvl w:val="0"/>
                <w:numId w:val="18"/>
              </w:numPr>
              <w:tabs>
                <w:tab w:val="clear" w:pos="720"/>
                <w:tab w:val="num" w:pos="610"/>
              </w:tabs>
              <w:ind w:hanging="535"/>
              <w:jc w:val="left"/>
              <w:rPr>
                <w:rFonts w:ascii="Arial" w:hAnsi="Arial" w:cs="Arial"/>
                <w:i w:val="0"/>
                <w:sz w:val="20"/>
              </w:rPr>
            </w:pPr>
            <w:r w:rsidRPr="0031773E">
              <w:rPr>
                <w:rFonts w:ascii="Arial" w:hAnsi="Arial" w:cs="Arial"/>
                <w:i w:val="0"/>
                <w:sz w:val="20"/>
              </w:rPr>
              <w:t xml:space="preserve">Can remain in situ longer than other devices </w:t>
            </w:r>
          </w:p>
          <w:p w14:paraId="0B7484E6" w14:textId="77777777" w:rsidR="002D2F8C" w:rsidRPr="0031773E" w:rsidRDefault="002D2F8C" w:rsidP="00726F60">
            <w:pPr>
              <w:rPr>
                <w:rFonts w:cs="Arial"/>
                <w:sz w:val="20"/>
                <w:szCs w:val="20"/>
              </w:rPr>
            </w:pPr>
          </w:p>
        </w:tc>
      </w:tr>
      <w:tr w:rsidR="002D2F8C" w:rsidRPr="0031773E" w14:paraId="43C4E421" w14:textId="77777777" w:rsidTr="00660DD5">
        <w:tc>
          <w:tcPr>
            <w:tcW w:w="522" w:type="dxa"/>
          </w:tcPr>
          <w:p w14:paraId="7A34D694" w14:textId="77777777" w:rsidR="002D2F8C" w:rsidRPr="0031773E" w:rsidRDefault="002D2F8C" w:rsidP="00B549BB">
            <w:pPr>
              <w:ind w:right="4"/>
              <w:rPr>
                <w:rFonts w:cs="Arial"/>
                <w:sz w:val="20"/>
                <w:szCs w:val="20"/>
              </w:rPr>
            </w:pPr>
            <w:r w:rsidRPr="0031773E">
              <w:rPr>
                <w:rFonts w:cs="Arial"/>
                <w:sz w:val="20"/>
                <w:szCs w:val="20"/>
              </w:rPr>
              <w:t>2.</w:t>
            </w:r>
          </w:p>
        </w:tc>
        <w:tc>
          <w:tcPr>
            <w:tcW w:w="3546" w:type="dxa"/>
          </w:tcPr>
          <w:p w14:paraId="5818D6D6" w14:textId="77777777" w:rsidR="002D2F8C" w:rsidRPr="0052105C" w:rsidRDefault="002D2F8C" w:rsidP="00726F60">
            <w:pPr>
              <w:rPr>
                <w:rFonts w:cs="Arial"/>
                <w:sz w:val="20"/>
                <w:szCs w:val="20"/>
              </w:rPr>
            </w:pPr>
            <w:r w:rsidRPr="0052105C">
              <w:rPr>
                <w:rFonts w:cs="Arial"/>
                <w:b/>
                <w:sz w:val="20"/>
                <w:szCs w:val="20"/>
              </w:rPr>
              <w:t>EQUIPMENT REQUIRED</w:t>
            </w:r>
          </w:p>
        </w:tc>
        <w:tc>
          <w:tcPr>
            <w:tcW w:w="10980" w:type="dxa"/>
          </w:tcPr>
          <w:p w14:paraId="4BF6BF4F" w14:textId="77777777" w:rsidR="002D2F8C" w:rsidRPr="0052105C" w:rsidRDefault="00EC4816" w:rsidP="005C3629">
            <w:pPr>
              <w:numPr>
                <w:ilvl w:val="0"/>
                <w:numId w:val="19"/>
              </w:numPr>
              <w:tabs>
                <w:tab w:val="clear" w:pos="900"/>
                <w:tab w:val="num" w:pos="610"/>
              </w:tabs>
              <w:spacing w:before="20"/>
              <w:ind w:left="610" w:hanging="425"/>
              <w:rPr>
                <w:rFonts w:cs="Arial"/>
                <w:sz w:val="20"/>
                <w:szCs w:val="20"/>
              </w:rPr>
            </w:pPr>
            <w:r w:rsidRPr="0052105C">
              <w:rPr>
                <w:rFonts w:cs="Arial"/>
                <w:sz w:val="20"/>
                <w:szCs w:val="20"/>
              </w:rPr>
              <w:t>S</w:t>
            </w:r>
            <w:r w:rsidR="002D2F8C" w:rsidRPr="0052105C">
              <w:rPr>
                <w:rFonts w:cs="Arial"/>
                <w:sz w:val="20"/>
                <w:szCs w:val="20"/>
              </w:rPr>
              <w:t>yringe pump designated for palliative care use and plastic lock box and key</w:t>
            </w:r>
          </w:p>
          <w:p w14:paraId="5416254C"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Holster for mobile patient</w:t>
            </w:r>
          </w:p>
          <w:p w14:paraId="70A1A827"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 xml:space="preserve">1 x lock box and key </w:t>
            </w:r>
          </w:p>
          <w:p w14:paraId="04BCCE51" w14:textId="77777777" w:rsidR="00477D60"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1 x  9v alkaline battery</w:t>
            </w:r>
            <w:r w:rsidR="00F31D30" w:rsidRPr="0052105C">
              <w:rPr>
                <w:rFonts w:cs="Arial"/>
                <w:sz w:val="20"/>
                <w:szCs w:val="20"/>
              </w:rPr>
              <w:t xml:space="preserve"> – Panasonic or Duracell Plus</w:t>
            </w:r>
          </w:p>
          <w:p w14:paraId="5A43AD80" w14:textId="77777777" w:rsidR="002D2F8C" w:rsidRPr="0052105C" w:rsidRDefault="00477D60" w:rsidP="005C3629">
            <w:pPr>
              <w:numPr>
                <w:ilvl w:val="0"/>
                <w:numId w:val="19"/>
              </w:numPr>
              <w:tabs>
                <w:tab w:val="clear" w:pos="900"/>
                <w:tab w:val="num" w:pos="610"/>
              </w:tabs>
              <w:ind w:left="610" w:hanging="425"/>
              <w:rPr>
                <w:rFonts w:cs="Arial"/>
                <w:sz w:val="20"/>
                <w:szCs w:val="20"/>
              </w:rPr>
            </w:pPr>
            <w:r w:rsidRPr="0052105C">
              <w:rPr>
                <w:rFonts w:cs="Arial"/>
                <w:sz w:val="20"/>
                <w:szCs w:val="20"/>
              </w:rPr>
              <w:t>1</w:t>
            </w:r>
            <w:r w:rsidR="002D2F8C" w:rsidRPr="0052105C">
              <w:rPr>
                <w:rFonts w:cs="Arial"/>
                <w:sz w:val="20"/>
                <w:szCs w:val="20"/>
              </w:rPr>
              <w:t xml:space="preserve"> x 30ml luer lok Braun Syringe - depending on quantity of drug/s and diluent to be drawn up (22mls for a 30ml syringe). In exceptional circumstances a 50ml luer lok syringe may be used under the guidance of a palliative care pharmacist. The maximum practical fill vol</w:t>
            </w:r>
            <w:r w:rsidR="00211EC7" w:rsidRPr="0052105C">
              <w:rPr>
                <w:rFonts w:cs="Arial"/>
                <w:sz w:val="20"/>
                <w:szCs w:val="20"/>
              </w:rPr>
              <w:t>ume in a 50ml syringe is 34ml (this would need a 50ml lock box)</w:t>
            </w:r>
          </w:p>
          <w:p w14:paraId="7163EA8D"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1 x</w:t>
            </w:r>
            <w:r w:rsidR="00477D60" w:rsidRPr="0052105C">
              <w:rPr>
                <w:rFonts w:cs="Arial"/>
                <w:sz w:val="20"/>
                <w:szCs w:val="20"/>
              </w:rPr>
              <w:t xml:space="preserve"> s/c </w:t>
            </w:r>
            <w:r w:rsidRPr="0052105C">
              <w:rPr>
                <w:rFonts w:cs="Arial"/>
                <w:sz w:val="20"/>
                <w:szCs w:val="20"/>
              </w:rPr>
              <w:t>needle free cannula and needle free device</w:t>
            </w:r>
          </w:p>
          <w:p w14:paraId="212A285F"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1 x infusion line with anti-siphon val</w:t>
            </w:r>
            <w:r w:rsidR="00C946C3" w:rsidRPr="0052105C">
              <w:rPr>
                <w:rFonts w:cs="Arial"/>
                <w:sz w:val="20"/>
                <w:szCs w:val="20"/>
              </w:rPr>
              <w:t>ve for use with ambulatory syringe pump for s/c</w:t>
            </w:r>
            <w:r w:rsidRPr="0052105C">
              <w:rPr>
                <w:rFonts w:cs="Arial"/>
                <w:sz w:val="20"/>
                <w:szCs w:val="20"/>
              </w:rPr>
              <w:t xml:space="preserve"> infusions</w:t>
            </w:r>
          </w:p>
          <w:p w14:paraId="695B95CF"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Prescribed medication, including correct diluent</w:t>
            </w:r>
          </w:p>
          <w:p w14:paraId="798F031B"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Transparent surgical dressing</w:t>
            </w:r>
          </w:p>
          <w:p w14:paraId="7E772C00"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 xml:space="preserve">Pink </w:t>
            </w:r>
            <w:r w:rsidR="00C946C3" w:rsidRPr="0052105C">
              <w:rPr>
                <w:rFonts w:cs="Arial"/>
                <w:sz w:val="20"/>
                <w:szCs w:val="20"/>
              </w:rPr>
              <w:t>m</w:t>
            </w:r>
            <w:r w:rsidRPr="0052105C">
              <w:rPr>
                <w:rFonts w:cs="Arial"/>
                <w:sz w:val="20"/>
                <w:szCs w:val="20"/>
              </w:rPr>
              <w:t xml:space="preserve">edication </w:t>
            </w:r>
            <w:r w:rsidR="00C946C3" w:rsidRPr="0052105C">
              <w:rPr>
                <w:rFonts w:cs="Arial"/>
                <w:sz w:val="20"/>
                <w:szCs w:val="20"/>
              </w:rPr>
              <w:t>l</w:t>
            </w:r>
            <w:r w:rsidRPr="0052105C">
              <w:rPr>
                <w:rFonts w:cs="Arial"/>
                <w:sz w:val="20"/>
                <w:szCs w:val="20"/>
              </w:rPr>
              <w:t>abel</w:t>
            </w:r>
          </w:p>
          <w:p w14:paraId="3CDFEC51"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Syringes and needles to prepare medication</w:t>
            </w:r>
          </w:p>
          <w:p w14:paraId="7579C40D"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 xml:space="preserve">Disposable gloves </w:t>
            </w:r>
          </w:p>
          <w:p w14:paraId="5B6324C0"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1 x sharps box</w:t>
            </w:r>
          </w:p>
          <w:p w14:paraId="0585C7AC" w14:textId="77777777" w:rsidR="002D2F8C" w:rsidRPr="0052105C" w:rsidRDefault="002D2F8C" w:rsidP="005C3629">
            <w:pPr>
              <w:numPr>
                <w:ilvl w:val="0"/>
                <w:numId w:val="19"/>
              </w:numPr>
              <w:tabs>
                <w:tab w:val="clear" w:pos="900"/>
                <w:tab w:val="num" w:pos="610"/>
              </w:tabs>
              <w:ind w:left="610" w:hanging="425"/>
              <w:rPr>
                <w:rFonts w:cs="Arial"/>
                <w:sz w:val="20"/>
                <w:szCs w:val="20"/>
              </w:rPr>
            </w:pPr>
            <w:r w:rsidRPr="0052105C">
              <w:rPr>
                <w:rFonts w:cs="Arial"/>
                <w:sz w:val="20"/>
                <w:szCs w:val="20"/>
              </w:rPr>
              <w:t>NHSGGC Palliative Care Subcutaneous Infusion Prescription and Monitoring Chart for Syringe Pumps</w:t>
            </w:r>
            <w:r w:rsidR="000F1129" w:rsidRPr="0052105C">
              <w:rPr>
                <w:rFonts w:cs="Arial"/>
                <w:sz w:val="20"/>
                <w:szCs w:val="20"/>
              </w:rPr>
              <w:t xml:space="preserve"> / Primary Care Palliative Care Kardex.</w:t>
            </w:r>
          </w:p>
          <w:p w14:paraId="7849D6DD" w14:textId="77777777" w:rsidR="002D2F8C" w:rsidRPr="0052105C" w:rsidRDefault="002D2F8C" w:rsidP="00726F60">
            <w:pPr>
              <w:rPr>
                <w:rFonts w:cs="Arial"/>
                <w:sz w:val="20"/>
                <w:szCs w:val="20"/>
              </w:rPr>
            </w:pPr>
          </w:p>
        </w:tc>
      </w:tr>
      <w:tr w:rsidR="002D2F8C" w:rsidRPr="0031773E" w14:paraId="25DD608E" w14:textId="77777777" w:rsidTr="00660DD5">
        <w:tc>
          <w:tcPr>
            <w:tcW w:w="522" w:type="dxa"/>
          </w:tcPr>
          <w:p w14:paraId="7370ABF6" w14:textId="77777777" w:rsidR="002D2F8C" w:rsidRPr="0031773E" w:rsidRDefault="002D2F8C" w:rsidP="00726F60">
            <w:pPr>
              <w:rPr>
                <w:rFonts w:cs="Arial"/>
                <w:sz w:val="20"/>
                <w:szCs w:val="20"/>
              </w:rPr>
            </w:pPr>
            <w:r w:rsidRPr="0031773E">
              <w:rPr>
                <w:rFonts w:cs="Arial"/>
                <w:sz w:val="20"/>
                <w:szCs w:val="20"/>
              </w:rPr>
              <w:t>3.</w:t>
            </w:r>
          </w:p>
        </w:tc>
        <w:tc>
          <w:tcPr>
            <w:tcW w:w="3546" w:type="dxa"/>
          </w:tcPr>
          <w:p w14:paraId="448204BD" w14:textId="77777777" w:rsidR="002D2F8C" w:rsidRPr="0052105C" w:rsidRDefault="002D2F8C" w:rsidP="002D2F8C">
            <w:pPr>
              <w:rPr>
                <w:rFonts w:cs="Arial"/>
                <w:b/>
                <w:sz w:val="20"/>
                <w:szCs w:val="20"/>
              </w:rPr>
            </w:pPr>
            <w:r w:rsidRPr="0052105C">
              <w:rPr>
                <w:rFonts w:cs="Arial"/>
                <w:b/>
                <w:sz w:val="20"/>
                <w:szCs w:val="20"/>
              </w:rPr>
              <w:t xml:space="preserve">PROCEDURE FOR SETTING UP A SYRINGE PUMP   </w:t>
            </w:r>
          </w:p>
          <w:p w14:paraId="4AFC909D" w14:textId="77777777" w:rsidR="002D2F8C" w:rsidRPr="0052105C" w:rsidRDefault="002D2F8C" w:rsidP="00726F60">
            <w:pPr>
              <w:rPr>
                <w:rFonts w:cs="Arial"/>
                <w:b/>
                <w:sz w:val="20"/>
                <w:szCs w:val="20"/>
              </w:rPr>
            </w:pPr>
          </w:p>
        </w:tc>
        <w:tc>
          <w:tcPr>
            <w:tcW w:w="10980" w:type="dxa"/>
          </w:tcPr>
          <w:p w14:paraId="5644BB96" w14:textId="77777777" w:rsidR="002D2F8C" w:rsidRPr="0052105C" w:rsidRDefault="002D2F8C" w:rsidP="002D2F8C">
            <w:pPr>
              <w:rPr>
                <w:rFonts w:cs="Arial"/>
                <w:sz w:val="20"/>
                <w:szCs w:val="20"/>
              </w:rPr>
            </w:pPr>
            <w:r w:rsidRPr="0052105C">
              <w:rPr>
                <w:rFonts w:cs="Arial"/>
                <w:sz w:val="20"/>
                <w:szCs w:val="20"/>
              </w:rPr>
              <w:t>The registered nurse must check the entire process of setting up and commenc</w:t>
            </w:r>
            <w:r w:rsidR="00B549BB" w:rsidRPr="0052105C">
              <w:rPr>
                <w:rFonts w:cs="Arial"/>
                <w:sz w:val="20"/>
                <w:szCs w:val="20"/>
              </w:rPr>
              <w:t xml:space="preserve">ing the continuous s/c </w:t>
            </w:r>
            <w:r w:rsidRPr="0052105C">
              <w:rPr>
                <w:rFonts w:cs="Arial"/>
                <w:sz w:val="20"/>
                <w:szCs w:val="20"/>
              </w:rPr>
              <w:t>infusion</w:t>
            </w:r>
          </w:p>
        </w:tc>
      </w:tr>
      <w:tr w:rsidR="002D2F8C" w:rsidRPr="0031773E" w14:paraId="4C85C847" w14:textId="77777777" w:rsidTr="00660DD5">
        <w:tc>
          <w:tcPr>
            <w:tcW w:w="522" w:type="dxa"/>
          </w:tcPr>
          <w:p w14:paraId="38CDF31D" w14:textId="77777777" w:rsidR="002D2F8C" w:rsidRPr="0031773E" w:rsidRDefault="00922414" w:rsidP="00B549BB">
            <w:pPr>
              <w:ind w:right="-774"/>
              <w:rPr>
                <w:rFonts w:cs="Arial"/>
                <w:sz w:val="20"/>
                <w:szCs w:val="20"/>
              </w:rPr>
            </w:pPr>
            <w:r w:rsidRPr="0031773E">
              <w:rPr>
                <w:rFonts w:cs="Arial"/>
                <w:sz w:val="20"/>
                <w:szCs w:val="20"/>
              </w:rPr>
              <w:t>4.</w:t>
            </w:r>
          </w:p>
        </w:tc>
        <w:tc>
          <w:tcPr>
            <w:tcW w:w="3546" w:type="dxa"/>
          </w:tcPr>
          <w:p w14:paraId="4FF47CF8" w14:textId="77777777" w:rsidR="002D2F8C" w:rsidRPr="0031773E" w:rsidRDefault="00922414" w:rsidP="00726F60">
            <w:pPr>
              <w:rPr>
                <w:rFonts w:cs="Arial"/>
                <w:sz w:val="20"/>
                <w:szCs w:val="20"/>
              </w:rPr>
            </w:pPr>
            <w:r w:rsidRPr="0031773E">
              <w:rPr>
                <w:rFonts w:cs="Arial"/>
                <w:b/>
                <w:sz w:val="20"/>
                <w:szCs w:val="20"/>
              </w:rPr>
              <w:t>SYRINGE PUMP</w:t>
            </w:r>
          </w:p>
        </w:tc>
        <w:tc>
          <w:tcPr>
            <w:tcW w:w="10980" w:type="dxa"/>
          </w:tcPr>
          <w:p w14:paraId="716B2356" w14:textId="77777777" w:rsidR="00922414" w:rsidRPr="0031773E" w:rsidRDefault="00922414" w:rsidP="00922414">
            <w:pPr>
              <w:jc w:val="both"/>
              <w:rPr>
                <w:rFonts w:cs="Arial"/>
                <w:sz w:val="20"/>
                <w:szCs w:val="20"/>
              </w:rPr>
            </w:pPr>
            <w:r w:rsidRPr="0031773E">
              <w:rPr>
                <w:rFonts w:cs="Arial"/>
                <w:sz w:val="20"/>
                <w:szCs w:val="20"/>
              </w:rPr>
              <w:t xml:space="preserve">The syringe pump will automatically calculate the rate of administration based on the </w:t>
            </w:r>
            <w:r w:rsidR="00FA7051">
              <w:rPr>
                <w:rFonts w:cs="Arial"/>
                <w:sz w:val="20"/>
                <w:szCs w:val="20"/>
              </w:rPr>
              <w:t>volume in the syringe</w:t>
            </w:r>
            <w:r w:rsidRPr="0031773E">
              <w:rPr>
                <w:rFonts w:cs="Arial"/>
                <w:sz w:val="20"/>
                <w:szCs w:val="20"/>
              </w:rPr>
              <w:t xml:space="preserve">.  </w:t>
            </w:r>
          </w:p>
          <w:p w14:paraId="36379400" w14:textId="77777777" w:rsidR="00922414" w:rsidRPr="0031773E" w:rsidRDefault="00922414" w:rsidP="00922414">
            <w:pPr>
              <w:jc w:val="both"/>
              <w:rPr>
                <w:rFonts w:cs="Arial"/>
                <w:sz w:val="20"/>
                <w:szCs w:val="20"/>
              </w:rPr>
            </w:pPr>
          </w:p>
          <w:p w14:paraId="0D35A449" w14:textId="77777777" w:rsidR="00922414" w:rsidRPr="0031773E" w:rsidRDefault="00922414" w:rsidP="00922414">
            <w:pPr>
              <w:jc w:val="both"/>
              <w:rPr>
                <w:rFonts w:cs="Arial"/>
                <w:sz w:val="20"/>
                <w:szCs w:val="20"/>
              </w:rPr>
            </w:pPr>
            <w:r w:rsidRPr="0031773E">
              <w:rPr>
                <w:rFonts w:cs="Arial"/>
                <w:sz w:val="20"/>
                <w:szCs w:val="20"/>
              </w:rPr>
              <w:t xml:space="preserve">For information on drug combinations, compatibilities and calculating dosages please see </w:t>
            </w:r>
            <w:r w:rsidR="000F1129">
              <w:rPr>
                <w:rFonts w:cs="Arial"/>
                <w:sz w:val="20"/>
                <w:szCs w:val="20"/>
              </w:rPr>
              <w:t xml:space="preserve">NHS Scotland </w:t>
            </w:r>
            <w:r w:rsidR="00FA7051">
              <w:rPr>
                <w:rFonts w:cs="Arial"/>
                <w:sz w:val="20"/>
                <w:szCs w:val="20"/>
              </w:rPr>
              <w:t>Palliative Care Guidelines website</w:t>
            </w:r>
            <w:r w:rsidRPr="0031773E">
              <w:rPr>
                <w:rFonts w:cs="Arial"/>
                <w:sz w:val="20"/>
                <w:szCs w:val="20"/>
              </w:rPr>
              <w:t xml:space="preserve"> or contact the Specialist</w:t>
            </w:r>
            <w:r w:rsidRPr="0031773E">
              <w:rPr>
                <w:rFonts w:cs="Arial"/>
                <w:color w:val="008000"/>
                <w:sz w:val="20"/>
                <w:szCs w:val="20"/>
              </w:rPr>
              <w:t xml:space="preserve"> </w:t>
            </w:r>
            <w:r w:rsidR="00FA7051">
              <w:rPr>
                <w:rFonts w:cs="Arial"/>
                <w:sz w:val="20"/>
                <w:szCs w:val="20"/>
              </w:rPr>
              <w:t>Palliative Care Team / Pharmacist.</w:t>
            </w:r>
          </w:p>
          <w:p w14:paraId="5DEC47A7" w14:textId="77777777" w:rsidR="002D2F8C" w:rsidRPr="0031773E" w:rsidRDefault="002D2F8C" w:rsidP="00726F60">
            <w:pPr>
              <w:rPr>
                <w:rFonts w:cs="Arial"/>
                <w:sz w:val="20"/>
                <w:szCs w:val="20"/>
              </w:rPr>
            </w:pPr>
          </w:p>
        </w:tc>
      </w:tr>
      <w:tr w:rsidR="002D2F8C" w:rsidRPr="0031773E" w14:paraId="0CCF906F" w14:textId="77777777" w:rsidTr="00660DD5">
        <w:tc>
          <w:tcPr>
            <w:tcW w:w="522" w:type="dxa"/>
          </w:tcPr>
          <w:p w14:paraId="43613A3D" w14:textId="77777777" w:rsidR="002D2F8C" w:rsidRPr="0031773E" w:rsidRDefault="00922414" w:rsidP="00726F60">
            <w:pPr>
              <w:rPr>
                <w:rFonts w:cs="Arial"/>
                <w:sz w:val="20"/>
                <w:szCs w:val="20"/>
              </w:rPr>
            </w:pPr>
            <w:r w:rsidRPr="0031773E">
              <w:rPr>
                <w:rFonts w:cs="Arial"/>
                <w:sz w:val="20"/>
                <w:szCs w:val="20"/>
              </w:rPr>
              <w:t>5.</w:t>
            </w:r>
          </w:p>
        </w:tc>
        <w:tc>
          <w:tcPr>
            <w:tcW w:w="3546" w:type="dxa"/>
          </w:tcPr>
          <w:p w14:paraId="040405F6" w14:textId="77777777" w:rsidR="002D2F8C" w:rsidRPr="0031773E" w:rsidRDefault="00922414" w:rsidP="00726F60">
            <w:pPr>
              <w:rPr>
                <w:rFonts w:cs="Arial"/>
                <w:sz w:val="20"/>
                <w:szCs w:val="20"/>
              </w:rPr>
            </w:pPr>
            <w:r w:rsidRPr="0031773E">
              <w:rPr>
                <w:rFonts w:cs="Arial"/>
                <w:b/>
                <w:sz w:val="20"/>
                <w:szCs w:val="20"/>
              </w:rPr>
              <w:t>OCCLUSIVE DRESSING</w:t>
            </w:r>
          </w:p>
        </w:tc>
        <w:tc>
          <w:tcPr>
            <w:tcW w:w="10980" w:type="dxa"/>
          </w:tcPr>
          <w:p w14:paraId="29657301" w14:textId="77777777" w:rsidR="00922414" w:rsidRPr="0031773E" w:rsidRDefault="00922414" w:rsidP="00922414">
            <w:pPr>
              <w:jc w:val="both"/>
              <w:rPr>
                <w:rFonts w:cs="Arial"/>
                <w:sz w:val="20"/>
                <w:szCs w:val="20"/>
              </w:rPr>
            </w:pPr>
            <w:r w:rsidRPr="0031773E">
              <w:rPr>
                <w:rFonts w:cs="Arial"/>
                <w:sz w:val="20"/>
                <w:szCs w:val="20"/>
              </w:rPr>
              <w:t>A 10cm x 10cm occlusive dressing allows observation of the site and prevents cannula movement.</w:t>
            </w:r>
          </w:p>
          <w:p w14:paraId="33F9AF87" w14:textId="77777777" w:rsidR="002D2F8C" w:rsidRPr="0031773E" w:rsidRDefault="002D2F8C" w:rsidP="00726F60">
            <w:pPr>
              <w:rPr>
                <w:rFonts w:cs="Arial"/>
                <w:sz w:val="20"/>
                <w:szCs w:val="20"/>
              </w:rPr>
            </w:pPr>
          </w:p>
        </w:tc>
      </w:tr>
    </w:tbl>
    <w:p w14:paraId="11E4A341" w14:textId="77777777" w:rsidR="001C0B3E" w:rsidRPr="0031773E" w:rsidRDefault="001C0B3E" w:rsidP="001C0B3E">
      <w:pPr>
        <w:rPr>
          <w:rFonts w:cs="Arial"/>
          <w:b/>
          <w:sz w:val="20"/>
          <w:szCs w:val="20"/>
        </w:rPr>
      </w:pPr>
      <w:r>
        <w:br w:type="page"/>
      </w:r>
      <w:r w:rsidRPr="0031773E">
        <w:rPr>
          <w:rFonts w:cs="Arial"/>
          <w:b/>
          <w:sz w:val="20"/>
          <w:szCs w:val="20"/>
        </w:rPr>
        <w:lastRenderedPageBreak/>
        <w:t>PREPARATION AND SETTING UP OF SYRINGE PUMP – Additional Notes</w:t>
      </w:r>
      <w:r>
        <w:rPr>
          <w:rFonts w:cs="Arial"/>
          <w:b/>
          <w:sz w:val="20"/>
          <w:szCs w:val="20"/>
        </w:rPr>
        <w:t xml:space="preserve"> (cont)</w:t>
      </w:r>
    </w:p>
    <w:p w14:paraId="0B57BF8C" w14:textId="77777777" w:rsidR="001C0B3E" w:rsidRDefault="001C0B3E"/>
    <w:tbl>
      <w:tblPr>
        <w:tblStyle w:val="TableGrid"/>
        <w:tblW w:w="15048" w:type="dxa"/>
        <w:tblLook w:val="01E0" w:firstRow="1" w:lastRow="1" w:firstColumn="1" w:lastColumn="1" w:noHBand="0" w:noVBand="0"/>
      </w:tblPr>
      <w:tblGrid>
        <w:gridCol w:w="522"/>
        <w:gridCol w:w="3546"/>
        <w:gridCol w:w="10980"/>
      </w:tblGrid>
      <w:tr w:rsidR="00922414" w:rsidRPr="0031773E" w14:paraId="589D4403" w14:textId="77777777" w:rsidTr="00660DD5">
        <w:tc>
          <w:tcPr>
            <w:tcW w:w="522" w:type="dxa"/>
          </w:tcPr>
          <w:p w14:paraId="405C038C" w14:textId="77777777" w:rsidR="00922414" w:rsidRPr="0031773E" w:rsidRDefault="00922414" w:rsidP="00726F60">
            <w:pPr>
              <w:rPr>
                <w:rFonts w:cs="Arial"/>
                <w:sz w:val="20"/>
                <w:szCs w:val="20"/>
              </w:rPr>
            </w:pPr>
            <w:r w:rsidRPr="0031773E">
              <w:rPr>
                <w:rFonts w:cs="Arial"/>
                <w:sz w:val="20"/>
                <w:szCs w:val="20"/>
              </w:rPr>
              <w:t>6.</w:t>
            </w:r>
          </w:p>
        </w:tc>
        <w:tc>
          <w:tcPr>
            <w:tcW w:w="3546" w:type="dxa"/>
          </w:tcPr>
          <w:p w14:paraId="2500F9B6" w14:textId="77777777" w:rsidR="00922414" w:rsidRPr="0031773E" w:rsidRDefault="00922414" w:rsidP="00726F60">
            <w:pPr>
              <w:rPr>
                <w:rFonts w:cs="Arial"/>
                <w:b/>
                <w:sz w:val="20"/>
                <w:szCs w:val="20"/>
              </w:rPr>
            </w:pPr>
            <w:r w:rsidRPr="0031773E">
              <w:rPr>
                <w:rFonts w:cs="Arial"/>
                <w:b/>
                <w:sz w:val="20"/>
                <w:szCs w:val="20"/>
              </w:rPr>
              <w:t>SHARPS BOX</w:t>
            </w:r>
          </w:p>
        </w:tc>
        <w:tc>
          <w:tcPr>
            <w:tcW w:w="10980" w:type="dxa"/>
          </w:tcPr>
          <w:p w14:paraId="31788B84" w14:textId="77777777" w:rsidR="00922414" w:rsidRPr="0031773E" w:rsidRDefault="00922414" w:rsidP="00922414">
            <w:pPr>
              <w:jc w:val="both"/>
              <w:rPr>
                <w:rFonts w:cs="Arial"/>
                <w:sz w:val="20"/>
                <w:szCs w:val="20"/>
                <w:u w:val="single"/>
              </w:rPr>
            </w:pPr>
            <w:r w:rsidRPr="0031773E">
              <w:rPr>
                <w:rFonts w:cs="Arial"/>
                <w:sz w:val="20"/>
                <w:szCs w:val="20"/>
              </w:rPr>
              <w:t>A sharps box should be readily available to dispose of sharps to reduce risk of injury.</w:t>
            </w:r>
          </w:p>
          <w:p w14:paraId="788D1CF8" w14:textId="77777777" w:rsidR="00922414" w:rsidRPr="0031773E" w:rsidRDefault="00922414" w:rsidP="00922414">
            <w:pPr>
              <w:jc w:val="both"/>
              <w:rPr>
                <w:rFonts w:cs="Arial"/>
                <w:sz w:val="20"/>
                <w:szCs w:val="20"/>
              </w:rPr>
            </w:pPr>
          </w:p>
        </w:tc>
      </w:tr>
      <w:tr w:rsidR="00922414" w:rsidRPr="0031773E" w14:paraId="6B35BB8F" w14:textId="77777777" w:rsidTr="00660DD5">
        <w:tc>
          <w:tcPr>
            <w:tcW w:w="522" w:type="dxa"/>
          </w:tcPr>
          <w:p w14:paraId="244712EA" w14:textId="77777777" w:rsidR="00922414" w:rsidRPr="0031773E" w:rsidRDefault="00922414" w:rsidP="00726F60">
            <w:pPr>
              <w:rPr>
                <w:rFonts w:cs="Arial"/>
                <w:sz w:val="20"/>
                <w:szCs w:val="20"/>
              </w:rPr>
            </w:pPr>
            <w:r w:rsidRPr="0031773E">
              <w:rPr>
                <w:rFonts w:cs="Arial"/>
                <w:sz w:val="20"/>
                <w:szCs w:val="20"/>
              </w:rPr>
              <w:t>7.</w:t>
            </w:r>
          </w:p>
        </w:tc>
        <w:tc>
          <w:tcPr>
            <w:tcW w:w="3546" w:type="dxa"/>
          </w:tcPr>
          <w:p w14:paraId="55AD5D18" w14:textId="77777777" w:rsidR="00922414" w:rsidRPr="0031773E" w:rsidRDefault="00922414" w:rsidP="00726F60">
            <w:pPr>
              <w:rPr>
                <w:rFonts w:cs="Arial"/>
                <w:b/>
                <w:sz w:val="20"/>
                <w:szCs w:val="20"/>
              </w:rPr>
            </w:pPr>
            <w:r w:rsidRPr="0031773E">
              <w:rPr>
                <w:rFonts w:cs="Arial"/>
                <w:b/>
                <w:sz w:val="20"/>
                <w:szCs w:val="20"/>
              </w:rPr>
              <w:t>NEEDLES</w:t>
            </w:r>
          </w:p>
        </w:tc>
        <w:tc>
          <w:tcPr>
            <w:tcW w:w="10980" w:type="dxa"/>
          </w:tcPr>
          <w:p w14:paraId="76D9437F" w14:textId="77777777" w:rsidR="00922414" w:rsidRPr="0031773E" w:rsidRDefault="00922414" w:rsidP="00922414">
            <w:pPr>
              <w:jc w:val="both"/>
              <w:rPr>
                <w:rFonts w:cs="Arial"/>
                <w:sz w:val="20"/>
                <w:szCs w:val="20"/>
              </w:rPr>
            </w:pPr>
            <w:r w:rsidRPr="0031773E">
              <w:rPr>
                <w:rFonts w:cs="Arial"/>
                <w:sz w:val="20"/>
                <w:szCs w:val="20"/>
              </w:rPr>
              <w:t xml:space="preserve">Green needles are required to draw up medication. </w:t>
            </w:r>
          </w:p>
          <w:p w14:paraId="07FF60EB" w14:textId="77777777" w:rsidR="00922414" w:rsidRPr="0031773E" w:rsidRDefault="00922414" w:rsidP="00922414">
            <w:pPr>
              <w:jc w:val="both"/>
              <w:rPr>
                <w:rFonts w:cs="Arial"/>
                <w:sz w:val="20"/>
                <w:szCs w:val="20"/>
              </w:rPr>
            </w:pPr>
          </w:p>
        </w:tc>
      </w:tr>
      <w:tr w:rsidR="00922414" w:rsidRPr="0031773E" w14:paraId="7FDD6D83" w14:textId="77777777" w:rsidTr="00D722E4">
        <w:trPr>
          <w:trHeight w:val="719"/>
        </w:trPr>
        <w:tc>
          <w:tcPr>
            <w:tcW w:w="522" w:type="dxa"/>
          </w:tcPr>
          <w:p w14:paraId="076952E4" w14:textId="77777777" w:rsidR="00922414" w:rsidRPr="0031773E" w:rsidRDefault="00922414" w:rsidP="00726F60">
            <w:pPr>
              <w:rPr>
                <w:rFonts w:cs="Arial"/>
                <w:sz w:val="20"/>
                <w:szCs w:val="20"/>
              </w:rPr>
            </w:pPr>
            <w:r w:rsidRPr="0031773E">
              <w:rPr>
                <w:rFonts w:cs="Arial"/>
                <w:sz w:val="20"/>
                <w:szCs w:val="20"/>
              </w:rPr>
              <w:t>8.</w:t>
            </w:r>
          </w:p>
        </w:tc>
        <w:tc>
          <w:tcPr>
            <w:tcW w:w="3546" w:type="dxa"/>
          </w:tcPr>
          <w:p w14:paraId="6E9DA4B4" w14:textId="77777777" w:rsidR="00922414" w:rsidRPr="0031773E" w:rsidRDefault="00922414" w:rsidP="00726F60">
            <w:pPr>
              <w:rPr>
                <w:rFonts w:cs="Arial"/>
                <w:b/>
                <w:sz w:val="20"/>
                <w:szCs w:val="20"/>
              </w:rPr>
            </w:pPr>
            <w:r w:rsidRPr="0031773E">
              <w:rPr>
                <w:rFonts w:cs="Arial"/>
                <w:b/>
                <w:sz w:val="20"/>
                <w:szCs w:val="20"/>
              </w:rPr>
              <w:t>PRESCRIPTION CHART</w:t>
            </w:r>
          </w:p>
        </w:tc>
        <w:tc>
          <w:tcPr>
            <w:tcW w:w="10980" w:type="dxa"/>
          </w:tcPr>
          <w:p w14:paraId="30C49037" w14:textId="77777777" w:rsidR="00922414" w:rsidRPr="0031773E" w:rsidRDefault="00922414" w:rsidP="00D722E4">
            <w:pPr>
              <w:jc w:val="both"/>
              <w:rPr>
                <w:rFonts w:cs="Arial"/>
                <w:sz w:val="20"/>
                <w:szCs w:val="20"/>
              </w:rPr>
            </w:pPr>
            <w:r w:rsidRPr="0031773E">
              <w:rPr>
                <w:rFonts w:cs="Arial"/>
                <w:sz w:val="20"/>
                <w:szCs w:val="20"/>
              </w:rPr>
              <w:t>A clearly written and signed prescription chart should be available.  This should include the drug/s</w:t>
            </w:r>
            <w:r w:rsidR="000F1129">
              <w:rPr>
                <w:rFonts w:cs="Arial"/>
                <w:sz w:val="20"/>
                <w:szCs w:val="20"/>
              </w:rPr>
              <w:t>, doses</w:t>
            </w:r>
            <w:r w:rsidRPr="0031773E">
              <w:rPr>
                <w:rFonts w:cs="Arial"/>
                <w:sz w:val="20"/>
                <w:szCs w:val="20"/>
              </w:rPr>
              <w:t xml:space="preserve"> and diluent to be used. In very rare circumstances a 50ml syringe may be used only with specialist advice.</w:t>
            </w:r>
          </w:p>
        </w:tc>
      </w:tr>
      <w:tr w:rsidR="00922414" w:rsidRPr="0031773E" w14:paraId="57EABD4A" w14:textId="77777777" w:rsidTr="00660DD5">
        <w:tc>
          <w:tcPr>
            <w:tcW w:w="522" w:type="dxa"/>
          </w:tcPr>
          <w:p w14:paraId="6CBF2B21" w14:textId="77777777" w:rsidR="00922414" w:rsidRPr="0031773E" w:rsidRDefault="00922414" w:rsidP="00726F60">
            <w:pPr>
              <w:rPr>
                <w:rFonts w:cs="Arial"/>
                <w:sz w:val="20"/>
                <w:szCs w:val="20"/>
              </w:rPr>
            </w:pPr>
            <w:r w:rsidRPr="0031773E">
              <w:rPr>
                <w:rFonts w:cs="Arial"/>
                <w:sz w:val="20"/>
                <w:szCs w:val="20"/>
              </w:rPr>
              <w:t>9.</w:t>
            </w:r>
          </w:p>
        </w:tc>
        <w:tc>
          <w:tcPr>
            <w:tcW w:w="3546" w:type="dxa"/>
          </w:tcPr>
          <w:p w14:paraId="7CE68A98" w14:textId="77777777" w:rsidR="00922414" w:rsidRPr="0031773E" w:rsidRDefault="00922414" w:rsidP="00726F60">
            <w:pPr>
              <w:rPr>
                <w:rFonts w:cs="Arial"/>
                <w:b/>
                <w:sz w:val="20"/>
                <w:szCs w:val="20"/>
              </w:rPr>
            </w:pPr>
            <w:smartTag w:uri="urn:schemas-microsoft-com:office:smarttags" w:element="place">
              <w:r w:rsidRPr="0031773E">
                <w:rPr>
                  <w:rFonts w:cs="Arial"/>
                  <w:b/>
                  <w:sz w:val="20"/>
                  <w:szCs w:val="20"/>
                </w:rPr>
                <w:t>BATTERY</w:t>
              </w:r>
            </w:smartTag>
          </w:p>
        </w:tc>
        <w:tc>
          <w:tcPr>
            <w:tcW w:w="10980" w:type="dxa"/>
          </w:tcPr>
          <w:p w14:paraId="335FE1EE" w14:textId="77777777" w:rsidR="00922414" w:rsidRPr="00841C89" w:rsidRDefault="00922414" w:rsidP="00841C89">
            <w:pPr>
              <w:pStyle w:val="ListParagraph"/>
              <w:numPr>
                <w:ilvl w:val="0"/>
                <w:numId w:val="43"/>
              </w:numPr>
              <w:ind w:left="468"/>
              <w:rPr>
                <w:rFonts w:cs="Arial"/>
                <w:sz w:val="20"/>
                <w:szCs w:val="20"/>
              </w:rPr>
            </w:pPr>
            <w:r w:rsidRPr="00841C89">
              <w:rPr>
                <w:rFonts w:cs="Arial"/>
                <w:sz w:val="20"/>
                <w:szCs w:val="20"/>
              </w:rPr>
              <w:t xml:space="preserve">A </w:t>
            </w:r>
            <w:r w:rsidR="00F64E34" w:rsidRPr="00841C89">
              <w:rPr>
                <w:rFonts w:cs="Arial"/>
                <w:sz w:val="20"/>
                <w:szCs w:val="20"/>
              </w:rPr>
              <w:t>9</w:t>
            </w:r>
            <w:r w:rsidR="000F1129" w:rsidRPr="00841C89">
              <w:rPr>
                <w:rFonts w:cs="Arial"/>
                <w:sz w:val="20"/>
                <w:szCs w:val="20"/>
              </w:rPr>
              <w:t xml:space="preserve">v </w:t>
            </w:r>
            <w:r w:rsidRPr="00841C89">
              <w:rPr>
                <w:rFonts w:cs="Arial"/>
                <w:sz w:val="20"/>
                <w:szCs w:val="20"/>
              </w:rPr>
              <w:t>alkaline battery</w:t>
            </w:r>
            <w:r w:rsidR="00F64E34" w:rsidRPr="00841C89">
              <w:rPr>
                <w:rFonts w:cs="Arial"/>
                <w:sz w:val="20"/>
                <w:szCs w:val="20"/>
              </w:rPr>
              <w:t xml:space="preserve"> </w:t>
            </w:r>
            <w:r w:rsidRPr="00841C89">
              <w:rPr>
                <w:rFonts w:cs="Arial"/>
                <w:sz w:val="20"/>
                <w:szCs w:val="20"/>
              </w:rPr>
              <w:t xml:space="preserve">is recommended </w:t>
            </w:r>
            <w:r w:rsidR="00F64E34" w:rsidRPr="00841C89">
              <w:rPr>
                <w:rFonts w:cs="Arial"/>
                <w:sz w:val="20"/>
                <w:szCs w:val="20"/>
              </w:rPr>
              <w:t>– Panasonic or Duracell Plus</w:t>
            </w:r>
            <w:r w:rsidRPr="00841C89">
              <w:rPr>
                <w:rFonts w:cs="Arial"/>
                <w:sz w:val="20"/>
                <w:szCs w:val="20"/>
              </w:rPr>
              <w:t>.</w:t>
            </w:r>
          </w:p>
          <w:p w14:paraId="006B32EB" w14:textId="77777777" w:rsidR="000767DE" w:rsidRPr="00841C89" w:rsidRDefault="00922414" w:rsidP="00841C89">
            <w:pPr>
              <w:pStyle w:val="ListParagraph"/>
              <w:numPr>
                <w:ilvl w:val="0"/>
                <w:numId w:val="43"/>
              </w:numPr>
              <w:ind w:left="468"/>
              <w:jc w:val="both"/>
              <w:rPr>
                <w:rFonts w:cs="Arial"/>
                <w:sz w:val="20"/>
                <w:szCs w:val="20"/>
              </w:rPr>
            </w:pPr>
            <w:r w:rsidRPr="00841C89">
              <w:rPr>
                <w:rFonts w:cs="Arial"/>
                <w:sz w:val="20"/>
                <w:szCs w:val="20"/>
              </w:rPr>
              <w:t>Batteries should always be readily available.</w:t>
            </w:r>
          </w:p>
          <w:p w14:paraId="2B8D117A" w14:textId="77777777" w:rsidR="00922414" w:rsidRPr="00841C89" w:rsidRDefault="000F1129" w:rsidP="00841C89">
            <w:pPr>
              <w:pStyle w:val="ListParagraph"/>
              <w:numPr>
                <w:ilvl w:val="0"/>
                <w:numId w:val="43"/>
              </w:numPr>
              <w:ind w:left="468"/>
              <w:jc w:val="both"/>
              <w:rPr>
                <w:rFonts w:cs="Arial"/>
                <w:sz w:val="20"/>
                <w:szCs w:val="20"/>
              </w:rPr>
            </w:pPr>
            <w:r w:rsidRPr="00841C89">
              <w:rPr>
                <w:rFonts w:cs="Arial"/>
                <w:sz w:val="20"/>
                <w:szCs w:val="20"/>
              </w:rPr>
              <w:t>Check that the battery fits securely.</w:t>
            </w:r>
          </w:p>
          <w:p w14:paraId="5DE44053" w14:textId="77777777" w:rsidR="00841C89" w:rsidRPr="00841C89" w:rsidRDefault="00922414" w:rsidP="00841C89">
            <w:pPr>
              <w:pStyle w:val="ListParagraph"/>
              <w:numPr>
                <w:ilvl w:val="0"/>
                <w:numId w:val="43"/>
              </w:numPr>
              <w:ind w:left="468"/>
              <w:jc w:val="both"/>
              <w:rPr>
                <w:rFonts w:cs="Arial"/>
                <w:sz w:val="20"/>
                <w:szCs w:val="20"/>
              </w:rPr>
            </w:pPr>
            <w:r w:rsidRPr="00841C89">
              <w:rPr>
                <w:rFonts w:cs="Arial"/>
                <w:sz w:val="20"/>
                <w:szCs w:val="20"/>
              </w:rPr>
              <w:t>When</w:t>
            </w:r>
            <w:r w:rsidR="00841C89" w:rsidRPr="00841C89">
              <w:rPr>
                <w:rFonts w:cs="Arial"/>
                <w:sz w:val="20"/>
                <w:szCs w:val="20"/>
              </w:rPr>
              <w:t xml:space="preserve"> </w:t>
            </w:r>
            <w:r w:rsidRPr="00841C89">
              <w:rPr>
                <w:rFonts w:cs="Arial"/>
                <w:sz w:val="20"/>
                <w:szCs w:val="20"/>
              </w:rPr>
              <w:t>not in use the battery should be</w:t>
            </w:r>
            <w:r w:rsidR="00D309DB" w:rsidRPr="00841C89">
              <w:rPr>
                <w:rFonts w:cs="Arial"/>
                <w:sz w:val="20"/>
                <w:szCs w:val="20"/>
              </w:rPr>
              <w:t xml:space="preserve"> kept in the syringe pump</w:t>
            </w:r>
            <w:r w:rsidRPr="00841C89">
              <w:rPr>
                <w:rFonts w:cs="Arial"/>
                <w:sz w:val="20"/>
                <w:szCs w:val="20"/>
              </w:rPr>
              <w:t>.</w:t>
            </w:r>
            <w:r w:rsidR="00841C89" w:rsidRPr="00841C89">
              <w:rPr>
                <w:rFonts w:cs="Arial"/>
                <w:sz w:val="20"/>
                <w:szCs w:val="20"/>
              </w:rPr>
              <w:t xml:space="preserve"> </w:t>
            </w:r>
          </w:p>
          <w:p w14:paraId="18848EAD" w14:textId="27D2B3D6" w:rsidR="00841C89" w:rsidRPr="00841C89" w:rsidRDefault="00922414" w:rsidP="00841C89">
            <w:pPr>
              <w:pStyle w:val="ListParagraph"/>
              <w:numPr>
                <w:ilvl w:val="0"/>
                <w:numId w:val="43"/>
              </w:numPr>
              <w:tabs>
                <w:tab w:val="num" w:pos="752"/>
              </w:tabs>
              <w:ind w:left="468"/>
              <w:jc w:val="both"/>
              <w:rPr>
                <w:rFonts w:cs="Arial"/>
                <w:sz w:val="20"/>
                <w:szCs w:val="20"/>
              </w:rPr>
            </w:pPr>
            <w:r w:rsidRPr="00841C89">
              <w:rPr>
                <w:rFonts w:cs="Arial"/>
                <w:b/>
                <w:sz w:val="20"/>
                <w:szCs w:val="20"/>
              </w:rPr>
              <w:t xml:space="preserve">Always </w:t>
            </w:r>
            <w:r w:rsidRPr="00841C89">
              <w:rPr>
                <w:rFonts w:cs="Arial"/>
                <w:sz w:val="20"/>
                <w:szCs w:val="20"/>
              </w:rPr>
              <w:t>check the battery power before commencing the infusion</w:t>
            </w:r>
            <w:r w:rsidR="00841C89" w:rsidRPr="00841C89">
              <w:rPr>
                <w:rFonts w:cs="Arial"/>
                <w:sz w:val="20"/>
                <w:szCs w:val="20"/>
              </w:rPr>
              <w:t>.</w:t>
            </w:r>
          </w:p>
          <w:p w14:paraId="30624ED4" w14:textId="77777777" w:rsidR="00922414" w:rsidRPr="00841C89" w:rsidRDefault="00922414" w:rsidP="00841C89">
            <w:pPr>
              <w:pStyle w:val="ListParagraph"/>
              <w:numPr>
                <w:ilvl w:val="0"/>
                <w:numId w:val="43"/>
              </w:numPr>
              <w:tabs>
                <w:tab w:val="num" w:pos="752"/>
              </w:tabs>
              <w:ind w:left="468"/>
              <w:jc w:val="both"/>
              <w:rPr>
                <w:rFonts w:cs="Arial"/>
                <w:sz w:val="20"/>
                <w:szCs w:val="20"/>
              </w:rPr>
            </w:pPr>
            <w:r w:rsidRPr="00841C89">
              <w:rPr>
                <w:rFonts w:cs="Arial"/>
                <w:sz w:val="20"/>
                <w:szCs w:val="20"/>
              </w:rPr>
              <w:t xml:space="preserve">The average battery life commencing with 100% is </w:t>
            </w:r>
            <w:r w:rsidR="00841C89" w:rsidRPr="00841C89">
              <w:rPr>
                <w:rFonts w:cs="Arial"/>
                <w:sz w:val="20"/>
                <w:szCs w:val="20"/>
              </w:rPr>
              <w:t>2</w:t>
            </w:r>
            <w:r w:rsidRPr="00841C89">
              <w:rPr>
                <w:rFonts w:cs="Arial"/>
                <w:sz w:val="20"/>
                <w:szCs w:val="20"/>
              </w:rPr>
              <w:t xml:space="preserve"> days when using a </w:t>
            </w:r>
            <w:r w:rsidR="00EC4816" w:rsidRPr="00841C89">
              <w:rPr>
                <w:rFonts w:cs="Arial"/>
                <w:sz w:val="20"/>
                <w:szCs w:val="20"/>
              </w:rPr>
              <w:t>syringe pump</w:t>
            </w:r>
            <w:r w:rsidRPr="00841C89">
              <w:rPr>
                <w:rFonts w:cs="Arial"/>
                <w:sz w:val="20"/>
                <w:szCs w:val="20"/>
              </w:rPr>
              <w:t xml:space="preserve">. The battery power should be checked daily and if less than 40% the battery should be changed.  </w:t>
            </w:r>
          </w:p>
          <w:p w14:paraId="4676D589" w14:textId="77777777" w:rsidR="00922414" w:rsidRPr="0031773E" w:rsidRDefault="00922414" w:rsidP="000F1129">
            <w:pPr>
              <w:tabs>
                <w:tab w:val="num" w:pos="752"/>
              </w:tabs>
              <w:jc w:val="both"/>
              <w:rPr>
                <w:rFonts w:cs="Arial"/>
                <w:sz w:val="20"/>
                <w:szCs w:val="20"/>
              </w:rPr>
            </w:pPr>
          </w:p>
        </w:tc>
      </w:tr>
      <w:tr w:rsidR="00922414" w:rsidRPr="0031773E" w14:paraId="77971906" w14:textId="77777777" w:rsidTr="00660DD5">
        <w:tc>
          <w:tcPr>
            <w:tcW w:w="522" w:type="dxa"/>
          </w:tcPr>
          <w:p w14:paraId="636C9586" w14:textId="77777777" w:rsidR="00922414" w:rsidRPr="0031773E" w:rsidRDefault="00922414" w:rsidP="00726F60">
            <w:pPr>
              <w:rPr>
                <w:rFonts w:cs="Arial"/>
                <w:sz w:val="20"/>
                <w:szCs w:val="20"/>
              </w:rPr>
            </w:pPr>
            <w:r w:rsidRPr="0031773E">
              <w:rPr>
                <w:rFonts w:cs="Arial"/>
                <w:sz w:val="20"/>
                <w:szCs w:val="20"/>
              </w:rPr>
              <w:t>10.</w:t>
            </w:r>
          </w:p>
        </w:tc>
        <w:tc>
          <w:tcPr>
            <w:tcW w:w="3546" w:type="dxa"/>
          </w:tcPr>
          <w:p w14:paraId="57B1271F" w14:textId="77777777" w:rsidR="00922414" w:rsidRPr="0031773E" w:rsidRDefault="00922414" w:rsidP="00726F60">
            <w:pPr>
              <w:rPr>
                <w:rFonts w:cs="Arial"/>
                <w:b/>
                <w:sz w:val="20"/>
                <w:szCs w:val="20"/>
              </w:rPr>
            </w:pPr>
            <w:r w:rsidRPr="0031773E">
              <w:rPr>
                <w:rFonts w:cs="Arial"/>
                <w:b/>
                <w:sz w:val="20"/>
                <w:szCs w:val="20"/>
              </w:rPr>
              <w:t>DRAWING UP THE MEDICATION</w:t>
            </w:r>
          </w:p>
        </w:tc>
        <w:tc>
          <w:tcPr>
            <w:tcW w:w="10980" w:type="dxa"/>
          </w:tcPr>
          <w:p w14:paraId="4236AA40" w14:textId="77777777" w:rsidR="00922414" w:rsidRPr="00841C89" w:rsidRDefault="00922414" w:rsidP="00841C89">
            <w:pPr>
              <w:pStyle w:val="ListParagraph"/>
              <w:numPr>
                <w:ilvl w:val="0"/>
                <w:numId w:val="44"/>
              </w:numPr>
              <w:ind w:left="468" w:right="-54"/>
              <w:jc w:val="both"/>
              <w:rPr>
                <w:rFonts w:cs="Arial"/>
                <w:sz w:val="20"/>
                <w:szCs w:val="20"/>
              </w:rPr>
            </w:pPr>
            <w:r w:rsidRPr="00841C89">
              <w:rPr>
                <w:rFonts w:cs="Arial"/>
                <w:sz w:val="20"/>
                <w:szCs w:val="20"/>
              </w:rPr>
              <w:t>Always wash your hands and wear gloves to draw up medications.</w:t>
            </w:r>
          </w:p>
          <w:p w14:paraId="462E38DC" w14:textId="77777777" w:rsidR="00922414" w:rsidRPr="00841C89" w:rsidRDefault="00922414" w:rsidP="00841C89">
            <w:pPr>
              <w:pStyle w:val="ListParagraph"/>
              <w:numPr>
                <w:ilvl w:val="0"/>
                <w:numId w:val="44"/>
              </w:numPr>
              <w:ind w:left="468"/>
              <w:jc w:val="both"/>
              <w:rPr>
                <w:rFonts w:cs="Arial"/>
                <w:sz w:val="20"/>
                <w:szCs w:val="20"/>
              </w:rPr>
            </w:pPr>
            <w:r w:rsidRPr="00841C89">
              <w:rPr>
                <w:rFonts w:cs="Arial"/>
                <w:sz w:val="20"/>
                <w:szCs w:val="20"/>
              </w:rPr>
              <w:t xml:space="preserve">Prescribed medication </w:t>
            </w:r>
            <w:r w:rsidR="000F1129" w:rsidRPr="00841C89">
              <w:rPr>
                <w:rFonts w:cs="Arial"/>
                <w:sz w:val="20"/>
                <w:szCs w:val="20"/>
              </w:rPr>
              <w:t xml:space="preserve">(starting with the smallest volume) </w:t>
            </w:r>
            <w:r w:rsidRPr="00841C89">
              <w:rPr>
                <w:rFonts w:cs="Arial"/>
                <w:sz w:val="20"/>
                <w:szCs w:val="20"/>
              </w:rPr>
              <w:t>and diluent should be drawn up into the syringe of suitable size, as directed by the signed prescription.</w:t>
            </w:r>
            <w:bookmarkStart w:id="0" w:name="_GoBack"/>
            <w:bookmarkEnd w:id="0"/>
          </w:p>
          <w:p w14:paraId="76482111" w14:textId="77777777" w:rsidR="00922414" w:rsidRPr="00841C89" w:rsidRDefault="00922414" w:rsidP="00841C89">
            <w:pPr>
              <w:pStyle w:val="ListParagraph"/>
              <w:numPr>
                <w:ilvl w:val="0"/>
                <w:numId w:val="44"/>
              </w:numPr>
              <w:ind w:left="468"/>
              <w:jc w:val="both"/>
              <w:rPr>
                <w:rFonts w:cs="Arial"/>
                <w:sz w:val="20"/>
                <w:szCs w:val="20"/>
              </w:rPr>
            </w:pPr>
            <w:r w:rsidRPr="00841C89">
              <w:rPr>
                <w:rFonts w:cs="Arial"/>
                <w:sz w:val="20"/>
                <w:szCs w:val="20"/>
              </w:rPr>
              <w:t>The syringe should be gently inverted to ensure mixture of the contents.</w:t>
            </w:r>
          </w:p>
          <w:p w14:paraId="48297E83" w14:textId="77777777" w:rsidR="00922414" w:rsidRPr="00841C89" w:rsidRDefault="00922414" w:rsidP="00841C89">
            <w:pPr>
              <w:pStyle w:val="ListParagraph"/>
              <w:numPr>
                <w:ilvl w:val="0"/>
                <w:numId w:val="44"/>
              </w:numPr>
              <w:ind w:left="468"/>
              <w:jc w:val="both"/>
              <w:rPr>
                <w:rFonts w:cs="Arial"/>
                <w:sz w:val="20"/>
                <w:szCs w:val="20"/>
              </w:rPr>
            </w:pPr>
            <w:r w:rsidRPr="00841C89">
              <w:rPr>
                <w:rFonts w:cs="Arial"/>
                <w:sz w:val="20"/>
                <w:szCs w:val="20"/>
              </w:rPr>
              <w:t xml:space="preserve">Check the solution for cloudiness or crystallisation.  If in any doubt regarding medication compatibility please contact Primary Care specialist palliative care pharmacy team or your local hospice.   </w:t>
            </w:r>
          </w:p>
          <w:p w14:paraId="7AE752CF" w14:textId="77777777" w:rsidR="00922414" w:rsidRPr="00841C89" w:rsidRDefault="00922414" w:rsidP="00841C89">
            <w:pPr>
              <w:pStyle w:val="ListParagraph"/>
              <w:numPr>
                <w:ilvl w:val="0"/>
                <w:numId w:val="44"/>
              </w:numPr>
              <w:ind w:left="468"/>
              <w:jc w:val="both"/>
              <w:rPr>
                <w:rFonts w:cs="Arial"/>
                <w:sz w:val="20"/>
                <w:szCs w:val="20"/>
              </w:rPr>
            </w:pPr>
            <w:r w:rsidRPr="00841C89">
              <w:rPr>
                <w:rFonts w:cs="Arial"/>
                <w:sz w:val="20"/>
                <w:szCs w:val="20"/>
              </w:rPr>
              <w:t>Always attach a pink medication label to the syringe ensuring that it is still possible to read the amount of fluid in the syringe.  Ensure the label contains patient identification, date, time, drugs in the syringe and is signed by those who have drawn up and checked the drugs.  The label should be 'flagged' at the syringe tip end to ensure that it is clear of the barrel arm clamp sensor.</w:t>
            </w:r>
          </w:p>
          <w:p w14:paraId="1760CCA2" w14:textId="77777777" w:rsidR="00922414" w:rsidRPr="0031773E" w:rsidRDefault="00922414" w:rsidP="00922414">
            <w:pPr>
              <w:jc w:val="both"/>
              <w:rPr>
                <w:rFonts w:cs="Arial"/>
                <w:sz w:val="20"/>
                <w:szCs w:val="20"/>
              </w:rPr>
            </w:pPr>
          </w:p>
        </w:tc>
      </w:tr>
      <w:tr w:rsidR="0030195C" w:rsidRPr="0031773E" w14:paraId="39BAC331" w14:textId="77777777" w:rsidTr="00660DD5">
        <w:tc>
          <w:tcPr>
            <w:tcW w:w="522" w:type="dxa"/>
          </w:tcPr>
          <w:p w14:paraId="7AA7E187" w14:textId="77777777" w:rsidR="0030195C" w:rsidRPr="0031773E" w:rsidRDefault="0030195C" w:rsidP="00726F60">
            <w:pPr>
              <w:rPr>
                <w:rFonts w:cs="Arial"/>
                <w:sz w:val="20"/>
                <w:szCs w:val="20"/>
              </w:rPr>
            </w:pPr>
            <w:r w:rsidRPr="0031773E">
              <w:rPr>
                <w:rFonts w:cs="Arial"/>
                <w:sz w:val="20"/>
                <w:szCs w:val="20"/>
              </w:rPr>
              <w:t>11.</w:t>
            </w:r>
          </w:p>
        </w:tc>
        <w:tc>
          <w:tcPr>
            <w:tcW w:w="3546" w:type="dxa"/>
          </w:tcPr>
          <w:p w14:paraId="1583FD0B" w14:textId="77777777" w:rsidR="0030195C" w:rsidRPr="0031773E" w:rsidRDefault="0030195C" w:rsidP="0030195C">
            <w:pPr>
              <w:pStyle w:val="BodyText"/>
              <w:rPr>
                <w:rFonts w:ascii="Arial" w:hAnsi="Arial" w:cs="Arial"/>
                <w:b/>
                <w:i w:val="0"/>
                <w:sz w:val="20"/>
              </w:rPr>
            </w:pPr>
            <w:r w:rsidRPr="0031773E">
              <w:rPr>
                <w:rFonts w:ascii="Arial" w:hAnsi="Arial" w:cs="Arial"/>
                <w:b/>
                <w:i w:val="0"/>
                <w:sz w:val="20"/>
              </w:rPr>
              <w:t>PRIMING THE INFUSION LINE</w:t>
            </w:r>
          </w:p>
          <w:p w14:paraId="038F525C" w14:textId="77777777" w:rsidR="0030195C" w:rsidRPr="0031773E" w:rsidRDefault="0030195C" w:rsidP="00726F60">
            <w:pPr>
              <w:rPr>
                <w:rFonts w:cs="Arial"/>
                <w:b/>
                <w:sz w:val="20"/>
                <w:szCs w:val="20"/>
              </w:rPr>
            </w:pPr>
          </w:p>
        </w:tc>
        <w:tc>
          <w:tcPr>
            <w:tcW w:w="10980" w:type="dxa"/>
          </w:tcPr>
          <w:p w14:paraId="2CF9C3B3" w14:textId="3AAEB047" w:rsidR="0030195C" w:rsidRPr="0031773E" w:rsidRDefault="0030195C" w:rsidP="0030195C">
            <w:pPr>
              <w:ind w:left="18" w:hanging="18"/>
              <w:jc w:val="both"/>
              <w:rPr>
                <w:rFonts w:cs="Arial"/>
                <w:sz w:val="20"/>
                <w:szCs w:val="20"/>
              </w:rPr>
            </w:pPr>
            <w:r w:rsidRPr="0031773E">
              <w:rPr>
                <w:rFonts w:cs="Arial"/>
                <w:sz w:val="20"/>
                <w:szCs w:val="20"/>
              </w:rPr>
              <w:t xml:space="preserve">At the commencement of using the syringe pump, or when the infusion site is changed, the infusion line is primed by hand, using approximately 0.5ml of syringe contents </w:t>
            </w:r>
            <w:r w:rsidR="000C4DA3" w:rsidRPr="000C4DA3">
              <w:rPr>
                <w:rFonts w:cs="Arial"/>
                <w:sz w:val="20"/>
                <w:szCs w:val="20"/>
              </w:rPr>
              <w:t>before attaching the syringe to the pump. It is only after the syringe has been safely loaded onto the pump that it should be attached to the patient.</w:t>
            </w:r>
          </w:p>
          <w:p w14:paraId="04D57AF4" w14:textId="77777777" w:rsidR="0030195C" w:rsidRPr="0031773E" w:rsidRDefault="0030195C" w:rsidP="0030195C">
            <w:pPr>
              <w:jc w:val="both"/>
              <w:rPr>
                <w:rFonts w:cs="Arial"/>
                <w:sz w:val="20"/>
                <w:szCs w:val="20"/>
              </w:rPr>
            </w:pPr>
            <w:r w:rsidRPr="0031773E">
              <w:rPr>
                <w:rFonts w:cs="Arial"/>
                <w:b/>
                <w:sz w:val="20"/>
                <w:szCs w:val="20"/>
              </w:rPr>
              <w:t xml:space="preserve">NOTE: ANY CHANGE </w:t>
            </w:r>
            <w:r w:rsidRPr="0031773E">
              <w:rPr>
                <w:rFonts w:cs="Arial"/>
                <w:sz w:val="20"/>
                <w:szCs w:val="20"/>
              </w:rPr>
              <w:t xml:space="preserve">in medication doses or type requires a change of infusion line. </w:t>
            </w:r>
          </w:p>
          <w:p w14:paraId="0CDA9CB7" w14:textId="77777777" w:rsidR="0030195C" w:rsidRPr="0031773E" w:rsidRDefault="0030195C" w:rsidP="0030195C">
            <w:pPr>
              <w:jc w:val="both"/>
              <w:rPr>
                <w:rFonts w:cs="Arial"/>
                <w:sz w:val="20"/>
                <w:szCs w:val="20"/>
              </w:rPr>
            </w:pPr>
          </w:p>
        </w:tc>
      </w:tr>
    </w:tbl>
    <w:p w14:paraId="4CDEF6CE" w14:textId="77777777" w:rsidR="00B54705" w:rsidRDefault="00B54705" w:rsidP="006E2C24">
      <w:pPr>
        <w:rPr>
          <w:rFonts w:cs="Arial"/>
          <w:sz w:val="20"/>
          <w:szCs w:val="20"/>
        </w:rPr>
      </w:pPr>
    </w:p>
    <w:p w14:paraId="20AF2C08" w14:textId="77777777" w:rsidR="006E2C24" w:rsidRPr="0031773E" w:rsidRDefault="00B54705" w:rsidP="006E2C24">
      <w:pPr>
        <w:rPr>
          <w:rFonts w:cs="Arial"/>
          <w:b/>
          <w:sz w:val="20"/>
          <w:szCs w:val="20"/>
        </w:rPr>
      </w:pPr>
      <w:r>
        <w:rPr>
          <w:rFonts w:cs="Arial"/>
          <w:b/>
          <w:sz w:val="20"/>
          <w:szCs w:val="20"/>
        </w:rPr>
        <w:br w:type="page"/>
      </w:r>
      <w:r w:rsidR="009D7DA9" w:rsidRPr="0031773E">
        <w:rPr>
          <w:rFonts w:cs="Arial"/>
          <w:b/>
          <w:sz w:val="20"/>
          <w:szCs w:val="20"/>
        </w:rPr>
        <w:lastRenderedPageBreak/>
        <w:t>Appendix 2</w:t>
      </w:r>
    </w:p>
    <w:p w14:paraId="7B38F7A9" w14:textId="77777777" w:rsidR="006E2C24" w:rsidRPr="00CD2BC3" w:rsidRDefault="006E2C24" w:rsidP="006E2C24">
      <w:pPr>
        <w:rPr>
          <w:rFonts w:cs="Arial"/>
          <w:b/>
          <w:sz w:val="19"/>
          <w:szCs w:val="19"/>
        </w:rPr>
      </w:pPr>
    </w:p>
    <w:p w14:paraId="5381F68B" w14:textId="77777777" w:rsidR="006E2C24" w:rsidRPr="0031773E" w:rsidRDefault="006E2C24" w:rsidP="006E2C24">
      <w:pPr>
        <w:rPr>
          <w:rFonts w:cs="Arial"/>
          <w:b/>
          <w:sz w:val="20"/>
          <w:szCs w:val="20"/>
        </w:rPr>
      </w:pPr>
      <w:r w:rsidRPr="0031773E">
        <w:rPr>
          <w:rFonts w:cs="Arial"/>
          <w:b/>
          <w:sz w:val="20"/>
          <w:szCs w:val="20"/>
        </w:rPr>
        <w:t>PROBLEM SOLVING AND TROUBLE SHOOTING WHEN USING A SYRINGE PUMP</w:t>
      </w:r>
      <w:r w:rsidR="009D7DA9" w:rsidRPr="0031773E">
        <w:rPr>
          <w:rFonts w:cs="Arial"/>
          <w:b/>
          <w:sz w:val="20"/>
          <w:szCs w:val="20"/>
        </w:rPr>
        <w:t xml:space="preserve"> – Additional Notes</w:t>
      </w:r>
    </w:p>
    <w:p w14:paraId="3BDC1EEB" w14:textId="77777777" w:rsidR="00726F60" w:rsidRPr="00CD2BC3" w:rsidRDefault="00726F60" w:rsidP="006E2C24">
      <w:pPr>
        <w:pStyle w:val="Header"/>
        <w:rPr>
          <w:rFonts w:cs="Arial"/>
          <w:b/>
          <w:bCs/>
          <w:sz w:val="19"/>
          <w:szCs w:val="19"/>
          <w:u w:val="single"/>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4294"/>
        <w:gridCol w:w="7380"/>
      </w:tblGrid>
      <w:tr w:rsidR="00FD04C9" w:rsidRPr="0031773E" w14:paraId="39819E6C" w14:textId="77777777" w:rsidTr="00660DD5">
        <w:tc>
          <w:tcPr>
            <w:tcW w:w="3374" w:type="dxa"/>
            <w:shd w:val="clear" w:color="auto" w:fill="CCCCCC"/>
          </w:tcPr>
          <w:p w14:paraId="069AF0D8" w14:textId="77777777" w:rsidR="00FD04C9" w:rsidRPr="0031773E" w:rsidRDefault="00AC3541" w:rsidP="005C3629">
            <w:pPr>
              <w:widowControl w:val="0"/>
              <w:spacing w:before="40" w:after="20"/>
              <w:rPr>
                <w:rFonts w:cs="Arial"/>
                <w:b/>
                <w:sz w:val="20"/>
                <w:szCs w:val="20"/>
              </w:rPr>
            </w:pPr>
            <w:r w:rsidRPr="0031773E">
              <w:rPr>
                <w:rFonts w:cs="Arial"/>
                <w:b/>
                <w:sz w:val="20"/>
                <w:szCs w:val="20"/>
              </w:rPr>
              <w:t>PROBLEM</w:t>
            </w:r>
          </w:p>
        </w:tc>
        <w:tc>
          <w:tcPr>
            <w:tcW w:w="4294" w:type="dxa"/>
            <w:shd w:val="clear" w:color="auto" w:fill="CCCCCC"/>
          </w:tcPr>
          <w:p w14:paraId="01164F49" w14:textId="77777777" w:rsidR="00FD04C9" w:rsidRPr="0031773E" w:rsidRDefault="00AC3541" w:rsidP="005C3629">
            <w:pPr>
              <w:pStyle w:val="Heading3"/>
              <w:widowControl w:val="0"/>
              <w:spacing w:before="40" w:after="20"/>
              <w:rPr>
                <w:sz w:val="20"/>
                <w:szCs w:val="20"/>
              </w:rPr>
            </w:pPr>
            <w:r w:rsidRPr="0031773E">
              <w:rPr>
                <w:sz w:val="20"/>
                <w:szCs w:val="20"/>
              </w:rPr>
              <w:t>POSSIBLE CAUSE</w:t>
            </w:r>
          </w:p>
        </w:tc>
        <w:tc>
          <w:tcPr>
            <w:tcW w:w="7380" w:type="dxa"/>
            <w:shd w:val="clear" w:color="auto" w:fill="CCCCCC"/>
          </w:tcPr>
          <w:p w14:paraId="4FEC5B91" w14:textId="77777777" w:rsidR="00FD04C9" w:rsidRPr="0031773E" w:rsidRDefault="00AC3541" w:rsidP="005C3629">
            <w:pPr>
              <w:pStyle w:val="Heading3"/>
              <w:widowControl w:val="0"/>
              <w:spacing w:before="40" w:after="20"/>
              <w:rPr>
                <w:sz w:val="20"/>
                <w:szCs w:val="20"/>
              </w:rPr>
            </w:pPr>
            <w:r w:rsidRPr="0031773E">
              <w:rPr>
                <w:sz w:val="20"/>
                <w:szCs w:val="20"/>
              </w:rPr>
              <w:t>SOLUTION</w:t>
            </w:r>
          </w:p>
        </w:tc>
      </w:tr>
      <w:tr w:rsidR="003D3141" w:rsidRPr="0031773E" w14:paraId="49D8CCE5" w14:textId="77777777" w:rsidTr="00660DD5">
        <w:tc>
          <w:tcPr>
            <w:tcW w:w="3374" w:type="dxa"/>
            <w:shd w:val="clear" w:color="auto" w:fill="auto"/>
          </w:tcPr>
          <w:p w14:paraId="3CA764E2" w14:textId="77777777" w:rsidR="003D3141" w:rsidRPr="0031773E" w:rsidRDefault="003D3141" w:rsidP="006C70C8">
            <w:pPr>
              <w:widowControl w:val="0"/>
              <w:rPr>
                <w:rFonts w:cs="Arial"/>
                <w:b/>
                <w:sz w:val="20"/>
                <w:szCs w:val="20"/>
              </w:rPr>
            </w:pPr>
            <w:r w:rsidRPr="0031773E">
              <w:rPr>
                <w:rFonts w:cs="Arial"/>
                <w:b/>
                <w:sz w:val="20"/>
                <w:szCs w:val="20"/>
              </w:rPr>
              <w:t>The syringe pump will not start</w:t>
            </w:r>
          </w:p>
        </w:tc>
        <w:tc>
          <w:tcPr>
            <w:tcW w:w="4294" w:type="dxa"/>
            <w:shd w:val="clear" w:color="auto" w:fill="auto"/>
          </w:tcPr>
          <w:p w14:paraId="7CD60F29" w14:textId="77777777" w:rsidR="003D3141" w:rsidRPr="0031773E" w:rsidRDefault="003D3141" w:rsidP="009B372A">
            <w:pPr>
              <w:pStyle w:val="Heading3"/>
              <w:widowControl w:val="0"/>
              <w:spacing w:before="0" w:after="0" w:line="360" w:lineRule="auto"/>
              <w:rPr>
                <w:b w:val="0"/>
                <w:sz w:val="20"/>
                <w:szCs w:val="20"/>
              </w:rPr>
            </w:pPr>
            <w:r w:rsidRPr="0031773E">
              <w:rPr>
                <w:b w:val="0"/>
                <w:sz w:val="20"/>
                <w:szCs w:val="20"/>
              </w:rPr>
              <w:t>No battery present</w:t>
            </w:r>
          </w:p>
          <w:p w14:paraId="3B1088AA" w14:textId="77777777" w:rsidR="003D3141" w:rsidRPr="0031773E" w:rsidRDefault="003D3141" w:rsidP="009B372A">
            <w:pPr>
              <w:spacing w:line="360" w:lineRule="auto"/>
              <w:rPr>
                <w:rFonts w:cs="Arial"/>
                <w:sz w:val="20"/>
                <w:szCs w:val="20"/>
                <w:lang w:eastAsia="en-US"/>
              </w:rPr>
            </w:pPr>
            <w:smartTag w:uri="urn:schemas-microsoft-com:office:smarttags" w:element="place">
              <w:r w:rsidRPr="0031773E">
                <w:rPr>
                  <w:rFonts w:cs="Arial"/>
                  <w:sz w:val="20"/>
                  <w:szCs w:val="20"/>
                  <w:lang w:eastAsia="en-US"/>
                </w:rPr>
                <w:t>Battery</w:t>
              </w:r>
            </w:smartTag>
            <w:r w:rsidRPr="0031773E">
              <w:rPr>
                <w:rFonts w:cs="Arial"/>
                <w:sz w:val="20"/>
                <w:szCs w:val="20"/>
                <w:lang w:eastAsia="en-US"/>
              </w:rPr>
              <w:t xml:space="preserve"> incorrectly inserted</w:t>
            </w:r>
          </w:p>
          <w:p w14:paraId="0457A379" w14:textId="77777777" w:rsidR="003D3141" w:rsidRPr="0031773E" w:rsidRDefault="003D3141" w:rsidP="009B372A">
            <w:pPr>
              <w:spacing w:line="360" w:lineRule="auto"/>
              <w:rPr>
                <w:rFonts w:cs="Arial"/>
                <w:sz w:val="20"/>
                <w:szCs w:val="20"/>
                <w:lang w:eastAsia="en-US"/>
              </w:rPr>
            </w:pPr>
            <w:r w:rsidRPr="0031773E">
              <w:rPr>
                <w:rFonts w:cs="Arial"/>
                <w:sz w:val="20"/>
                <w:szCs w:val="20"/>
                <w:lang w:eastAsia="en-US"/>
              </w:rPr>
              <w:t>Cap on the battery terminal</w:t>
            </w:r>
          </w:p>
          <w:p w14:paraId="312717E6" w14:textId="77777777" w:rsidR="003D3141" w:rsidRPr="0031773E" w:rsidRDefault="003D3141" w:rsidP="009B372A">
            <w:pPr>
              <w:spacing w:line="360" w:lineRule="auto"/>
              <w:rPr>
                <w:rFonts w:cs="Arial"/>
                <w:sz w:val="20"/>
                <w:szCs w:val="20"/>
                <w:lang w:eastAsia="en-US"/>
              </w:rPr>
            </w:pPr>
            <w:smartTag w:uri="urn:schemas-microsoft-com:office:smarttags" w:element="place">
              <w:r w:rsidRPr="0031773E">
                <w:rPr>
                  <w:rFonts w:cs="Arial"/>
                  <w:sz w:val="20"/>
                  <w:szCs w:val="20"/>
                  <w:lang w:eastAsia="en-US"/>
                </w:rPr>
                <w:t>Battery</w:t>
              </w:r>
            </w:smartTag>
            <w:r w:rsidRPr="0031773E">
              <w:rPr>
                <w:rFonts w:cs="Arial"/>
                <w:sz w:val="20"/>
                <w:szCs w:val="20"/>
                <w:lang w:eastAsia="en-US"/>
              </w:rPr>
              <w:t xml:space="preserve"> is depleted/very low</w:t>
            </w:r>
          </w:p>
          <w:p w14:paraId="43CC9C36" w14:textId="77777777" w:rsidR="003D3141" w:rsidRPr="0031773E" w:rsidRDefault="00FA1AF4" w:rsidP="009B372A">
            <w:pPr>
              <w:spacing w:line="360" w:lineRule="auto"/>
              <w:rPr>
                <w:rFonts w:cs="Arial"/>
                <w:sz w:val="20"/>
                <w:szCs w:val="20"/>
                <w:lang w:eastAsia="en-US"/>
              </w:rPr>
            </w:pPr>
            <w:r>
              <w:rPr>
                <w:rFonts w:cs="Arial"/>
                <w:sz w:val="20"/>
                <w:szCs w:val="20"/>
                <w:lang w:eastAsia="en-US"/>
              </w:rPr>
              <w:t>Faulty pump</w:t>
            </w:r>
          </w:p>
        </w:tc>
        <w:tc>
          <w:tcPr>
            <w:tcW w:w="7380" w:type="dxa"/>
            <w:shd w:val="clear" w:color="auto" w:fill="auto"/>
          </w:tcPr>
          <w:p w14:paraId="1B918C4D" w14:textId="77777777" w:rsidR="003D3141" w:rsidRPr="0031773E" w:rsidRDefault="003D3141" w:rsidP="009B372A">
            <w:pPr>
              <w:pStyle w:val="Heading3"/>
              <w:widowControl w:val="0"/>
              <w:spacing w:before="0" w:after="0" w:line="360" w:lineRule="auto"/>
              <w:rPr>
                <w:b w:val="0"/>
                <w:sz w:val="20"/>
                <w:szCs w:val="20"/>
              </w:rPr>
            </w:pPr>
            <w:r w:rsidRPr="0031773E">
              <w:rPr>
                <w:b w:val="0"/>
                <w:sz w:val="20"/>
                <w:szCs w:val="20"/>
              </w:rPr>
              <w:t>Fit a battery</w:t>
            </w:r>
          </w:p>
          <w:p w14:paraId="39C020CB" w14:textId="77777777" w:rsidR="003D3141" w:rsidRPr="0031773E" w:rsidRDefault="003D3141" w:rsidP="009B372A">
            <w:pPr>
              <w:spacing w:line="360" w:lineRule="auto"/>
              <w:rPr>
                <w:rFonts w:cs="Arial"/>
                <w:sz w:val="20"/>
                <w:szCs w:val="20"/>
                <w:lang w:eastAsia="en-US"/>
              </w:rPr>
            </w:pPr>
            <w:r w:rsidRPr="0031773E">
              <w:rPr>
                <w:rFonts w:cs="Arial"/>
                <w:sz w:val="20"/>
                <w:szCs w:val="20"/>
                <w:lang w:eastAsia="en-US"/>
              </w:rPr>
              <w:t>Re-align battery terminals</w:t>
            </w:r>
          </w:p>
          <w:p w14:paraId="1AB6D5C7" w14:textId="77777777" w:rsidR="003D3141" w:rsidRPr="0031773E" w:rsidRDefault="003D3141" w:rsidP="009B372A">
            <w:pPr>
              <w:spacing w:line="360" w:lineRule="auto"/>
              <w:rPr>
                <w:rFonts w:cs="Arial"/>
                <w:sz w:val="20"/>
                <w:szCs w:val="20"/>
                <w:lang w:eastAsia="en-US"/>
              </w:rPr>
            </w:pPr>
            <w:r w:rsidRPr="0031773E">
              <w:rPr>
                <w:rFonts w:cs="Arial"/>
                <w:sz w:val="20"/>
                <w:szCs w:val="20"/>
                <w:lang w:eastAsia="en-US"/>
              </w:rPr>
              <w:t>Remove the cap</w:t>
            </w:r>
          </w:p>
          <w:p w14:paraId="7333F873" w14:textId="77777777" w:rsidR="003D3141" w:rsidRPr="0031773E" w:rsidRDefault="003D3141" w:rsidP="009B372A">
            <w:pPr>
              <w:spacing w:line="360" w:lineRule="auto"/>
              <w:rPr>
                <w:rFonts w:cs="Arial"/>
                <w:sz w:val="20"/>
                <w:szCs w:val="20"/>
                <w:lang w:eastAsia="en-US"/>
              </w:rPr>
            </w:pPr>
            <w:r w:rsidRPr="0031773E">
              <w:rPr>
                <w:rFonts w:cs="Arial"/>
                <w:sz w:val="20"/>
                <w:szCs w:val="20"/>
                <w:lang w:eastAsia="en-US"/>
              </w:rPr>
              <w:t>Fit a new battery</w:t>
            </w:r>
          </w:p>
          <w:p w14:paraId="2BCF46B8" w14:textId="77777777" w:rsidR="00AC3541" w:rsidRPr="0031773E" w:rsidRDefault="00FA1AF4" w:rsidP="00FA1AF4">
            <w:pPr>
              <w:rPr>
                <w:rFonts w:cs="Arial"/>
                <w:sz w:val="20"/>
                <w:szCs w:val="20"/>
                <w:lang w:eastAsia="en-US"/>
              </w:rPr>
            </w:pPr>
            <w:r>
              <w:rPr>
                <w:rFonts w:cs="Arial"/>
                <w:sz w:val="20"/>
                <w:szCs w:val="20"/>
                <w:lang w:eastAsia="en-US"/>
              </w:rPr>
              <w:t>Replace pump and send faulty one for servicing</w:t>
            </w:r>
          </w:p>
        </w:tc>
      </w:tr>
      <w:tr w:rsidR="003D3141" w:rsidRPr="0031773E" w14:paraId="4F6ACF39" w14:textId="77777777" w:rsidTr="00660DD5">
        <w:tc>
          <w:tcPr>
            <w:tcW w:w="3374" w:type="dxa"/>
            <w:shd w:val="clear" w:color="auto" w:fill="auto"/>
          </w:tcPr>
          <w:p w14:paraId="1D39550B" w14:textId="77777777" w:rsidR="003D3141" w:rsidRPr="0031773E" w:rsidRDefault="003D3141" w:rsidP="006C70C8">
            <w:pPr>
              <w:widowControl w:val="0"/>
              <w:rPr>
                <w:rFonts w:cs="Arial"/>
                <w:b/>
                <w:sz w:val="20"/>
                <w:szCs w:val="20"/>
              </w:rPr>
            </w:pPr>
            <w:r w:rsidRPr="0031773E">
              <w:rPr>
                <w:rFonts w:cs="Arial"/>
                <w:b/>
                <w:sz w:val="20"/>
                <w:szCs w:val="20"/>
              </w:rPr>
              <w:t>Infusion ended early/late</w:t>
            </w:r>
          </w:p>
        </w:tc>
        <w:tc>
          <w:tcPr>
            <w:tcW w:w="4294" w:type="dxa"/>
            <w:shd w:val="clear" w:color="auto" w:fill="auto"/>
          </w:tcPr>
          <w:p w14:paraId="3B805765" w14:textId="77777777" w:rsidR="003D3141" w:rsidRDefault="003D3141" w:rsidP="00CD2BC3">
            <w:pPr>
              <w:pStyle w:val="Heading3"/>
              <w:widowControl w:val="0"/>
              <w:spacing w:before="0" w:after="0" w:line="360" w:lineRule="auto"/>
              <w:rPr>
                <w:b w:val="0"/>
                <w:sz w:val="20"/>
                <w:szCs w:val="20"/>
              </w:rPr>
            </w:pPr>
            <w:r w:rsidRPr="0031773E">
              <w:rPr>
                <w:b w:val="0"/>
                <w:sz w:val="20"/>
                <w:szCs w:val="20"/>
              </w:rPr>
              <w:t xml:space="preserve">Drug </w:t>
            </w:r>
            <w:r w:rsidR="00C41132" w:rsidRPr="0031773E">
              <w:rPr>
                <w:b w:val="0"/>
                <w:sz w:val="20"/>
                <w:szCs w:val="20"/>
              </w:rPr>
              <w:t>incompatibility</w:t>
            </w:r>
            <w:r w:rsidRPr="0031773E">
              <w:rPr>
                <w:b w:val="0"/>
                <w:sz w:val="20"/>
                <w:szCs w:val="20"/>
              </w:rPr>
              <w:t xml:space="preserve"> or site problems</w:t>
            </w:r>
          </w:p>
          <w:p w14:paraId="45A593B6" w14:textId="77777777" w:rsidR="003D3141" w:rsidRDefault="003D3141" w:rsidP="00CD2BC3">
            <w:pPr>
              <w:spacing w:line="360" w:lineRule="auto"/>
              <w:rPr>
                <w:rFonts w:cs="Arial"/>
                <w:sz w:val="20"/>
                <w:szCs w:val="20"/>
                <w:lang w:eastAsia="en-US"/>
              </w:rPr>
            </w:pPr>
            <w:r w:rsidRPr="0031773E">
              <w:rPr>
                <w:rFonts w:cs="Arial"/>
                <w:sz w:val="20"/>
                <w:szCs w:val="20"/>
                <w:lang w:eastAsia="en-US"/>
              </w:rPr>
              <w:t>Disconnection of syringe, line or cannula</w:t>
            </w:r>
          </w:p>
          <w:p w14:paraId="7C2074AC" w14:textId="77777777" w:rsidR="00D53DB3" w:rsidRDefault="00D53DB3" w:rsidP="00CD2BC3">
            <w:pPr>
              <w:spacing w:line="360" w:lineRule="auto"/>
              <w:rPr>
                <w:rFonts w:cs="Arial"/>
                <w:sz w:val="20"/>
                <w:szCs w:val="20"/>
                <w:lang w:eastAsia="en-US"/>
              </w:rPr>
            </w:pPr>
            <w:r w:rsidRPr="0031773E">
              <w:rPr>
                <w:rFonts w:cs="Arial"/>
                <w:sz w:val="20"/>
                <w:szCs w:val="20"/>
                <w:lang w:eastAsia="en-US"/>
              </w:rPr>
              <w:t>Air is present in the syringe</w:t>
            </w:r>
          </w:p>
          <w:p w14:paraId="0428D63C" w14:textId="77777777" w:rsidR="003D3141" w:rsidRPr="0031773E" w:rsidRDefault="00D53DB3" w:rsidP="00CD2BC3">
            <w:pPr>
              <w:spacing w:after="120" w:line="360" w:lineRule="auto"/>
              <w:rPr>
                <w:rFonts w:cs="Arial"/>
                <w:sz w:val="20"/>
                <w:szCs w:val="20"/>
                <w:lang w:eastAsia="en-US"/>
              </w:rPr>
            </w:pPr>
            <w:r w:rsidRPr="0031773E">
              <w:rPr>
                <w:rFonts w:cs="Arial"/>
                <w:sz w:val="20"/>
                <w:szCs w:val="20"/>
                <w:lang w:eastAsia="en-US"/>
              </w:rPr>
              <w:t>Faulty pump</w:t>
            </w:r>
            <w:r w:rsidR="003D3141" w:rsidRPr="0031773E">
              <w:rPr>
                <w:rFonts w:cs="Arial"/>
                <w:sz w:val="20"/>
                <w:szCs w:val="20"/>
                <w:lang w:eastAsia="en-US"/>
              </w:rPr>
              <w:t xml:space="preserve"> </w:t>
            </w:r>
          </w:p>
        </w:tc>
        <w:tc>
          <w:tcPr>
            <w:tcW w:w="7380" w:type="dxa"/>
            <w:shd w:val="clear" w:color="auto" w:fill="auto"/>
          </w:tcPr>
          <w:p w14:paraId="2DAF7711" w14:textId="77777777" w:rsidR="003D3141" w:rsidRPr="0031773E" w:rsidRDefault="00D53DB3" w:rsidP="00CD2BC3">
            <w:pPr>
              <w:pStyle w:val="Heading3"/>
              <w:widowControl w:val="0"/>
              <w:spacing w:before="0" w:after="0" w:line="360" w:lineRule="auto"/>
              <w:rPr>
                <w:b w:val="0"/>
                <w:sz w:val="20"/>
                <w:szCs w:val="20"/>
              </w:rPr>
            </w:pPr>
            <w:r w:rsidRPr="0031773E">
              <w:rPr>
                <w:b w:val="0"/>
                <w:sz w:val="20"/>
                <w:szCs w:val="20"/>
              </w:rPr>
              <w:t>Re-assess patient</w:t>
            </w:r>
            <w:r w:rsidR="009D7DA9" w:rsidRPr="0031773E">
              <w:rPr>
                <w:b w:val="0"/>
                <w:sz w:val="20"/>
                <w:szCs w:val="20"/>
              </w:rPr>
              <w:t xml:space="preserve"> / consider need for </w:t>
            </w:r>
            <w:r w:rsidR="00AC3541" w:rsidRPr="0031773E">
              <w:rPr>
                <w:b w:val="0"/>
                <w:sz w:val="20"/>
                <w:szCs w:val="20"/>
              </w:rPr>
              <w:t xml:space="preserve">PRN </w:t>
            </w:r>
            <w:r w:rsidR="009D7DA9" w:rsidRPr="0031773E">
              <w:rPr>
                <w:b w:val="0"/>
                <w:sz w:val="20"/>
                <w:szCs w:val="20"/>
              </w:rPr>
              <w:t xml:space="preserve">medications </w:t>
            </w:r>
            <w:r w:rsidR="00FB71FB" w:rsidRPr="0031773E">
              <w:rPr>
                <w:b w:val="0"/>
                <w:sz w:val="20"/>
                <w:szCs w:val="20"/>
              </w:rPr>
              <w:t xml:space="preserve">if </w:t>
            </w:r>
            <w:r w:rsidR="00AC3541" w:rsidRPr="0031773E">
              <w:rPr>
                <w:b w:val="0"/>
                <w:sz w:val="20"/>
                <w:szCs w:val="20"/>
              </w:rPr>
              <w:t xml:space="preserve">infusion </w:t>
            </w:r>
            <w:r w:rsidRPr="0031773E">
              <w:rPr>
                <w:b w:val="0"/>
                <w:sz w:val="20"/>
                <w:szCs w:val="20"/>
              </w:rPr>
              <w:t>i</w:t>
            </w:r>
            <w:r w:rsidR="00FB71FB" w:rsidRPr="0031773E">
              <w:rPr>
                <w:b w:val="0"/>
                <w:sz w:val="20"/>
                <w:szCs w:val="20"/>
              </w:rPr>
              <w:t>s</w:t>
            </w:r>
            <w:r w:rsidRPr="0031773E">
              <w:rPr>
                <w:b w:val="0"/>
                <w:sz w:val="20"/>
                <w:szCs w:val="20"/>
              </w:rPr>
              <w:t xml:space="preserve"> </w:t>
            </w:r>
            <w:r w:rsidR="00AC3541" w:rsidRPr="0031773E">
              <w:rPr>
                <w:b w:val="0"/>
                <w:sz w:val="20"/>
                <w:szCs w:val="20"/>
              </w:rPr>
              <w:t xml:space="preserve">running </w:t>
            </w:r>
            <w:r w:rsidRPr="0031773E">
              <w:rPr>
                <w:b w:val="0"/>
                <w:sz w:val="20"/>
                <w:szCs w:val="20"/>
              </w:rPr>
              <w:t>late</w:t>
            </w:r>
          </w:p>
          <w:p w14:paraId="3F7794A7" w14:textId="77777777" w:rsidR="00D53DB3" w:rsidRDefault="00D53DB3" w:rsidP="00CD2BC3">
            <w:pPr>
              <w:spacing w:line="360" w:lineRule="auto"/>
              <w:rPr>
                <w:rFonts w:cs="Arial"/>
                <w:sz w:val="20"/>
                <w:szCs w:val="20"/>
              </w:rPr>
            </w:pPr>
            <w:r w:rsidRPr="0031773E">
              <w:rPr>
                <w:rFonts w:cs="Arial"/>
                <w:sz w:val="20"/>
                <w:szCs w:val="20"/>
              </w:rPr>
              <w:t>Check placement of syringe, line and cannula</w:t>
            </w:r>
          </w:p>
          <w:p w14:paraId="698E9D76" w14:textId="77777777" w:rsidR="00D53DB3" w:rsidRDefault="00FA1AF4" w:rsidP="00CD2BC3">
            <w:pPr>
              <w:spacing w:line="360" w:lineRule="auto"/>
              <w:rPr>
                <w:rFonts w:cs="Arial"/>
                <w:sz w:val="20"/>
                <w:szCs w:val="20"/>
              </w:rPr>
            </w:pPr>
            <w:r>
              <w:rPr>
                <w:rFonts w:cs="Arial"/>
                <w:sz w:val="20"/>
                <w:szCs w:val="20"/>
              </w:rPr>
              <w:t>Check if</w:t>
            </w:r>
            <w:r w:rsidR="00D53DB3" w:rsidRPr="0031773E">
              <w:rPr>
                <w:rFonts w:cs="Arial"/>
                <w:sz w:val="20"/>
                <w:szCs w:val="20"/>
              </w:rPr>
              <w:t xml:space="preserve"> the syringe barrel </w:t>
            </w:r>
            <w:r>
              <w:rPr>
                <w:rFonts w:cs="Arial"/>
                <w:sz w:val="20"/>
                <w:szCs w:val="20"/>
              </w:rPr>
              <w:t xml:space="preserve">is </w:t>
            </w:r>
            <w:r w:rsidR="00D53DB3" w:rsidRPr="0031773E">
              <w:rPr>
                <w:rFonts w:cs="Arial"/>
                <w:sz w:val="20"/>
                <w:szCs w:val="20"/>
              </w:rPr>
              <w:t>cracked</w:t>
            </w:r>
          </w:p>
          <w:p w14:paraId="1F3BAD0F" w14:textId="77777777" w:rsidR="00D53DB3" w:rsidRPr="0031773E" w:rsidRDefault="00FA1AF4" w:rsidP="00CD2BC3">
            <w:pPr>
              <w:spacing w:line="360" w:lineRule="auto"/>
              <w:rPr>
                <w:rFonts w:cs="Arial"/>
                <w:sz w:val="20"/>
                <w:szCs w:val="20"/>
              </w:rPr>
            </w:pPr>
            <w:r>
              <w:rPr>
                <w:rFonts w:cs="Arial"/>
                <w:sz w:val="20"/>
                <w:szCs w:val="20"/>
                <w:lang w:eastAsia="en-US"/>
              </w:rPr>
              <w:t>Replace pump and send faulty one for servicing</w:t>
            </w:r>
          </w:p>
        </w:tc>
      </w:tr>
      <w:tr w:rsidR="00726F60" w:rsidRPr="0031773E" w14:paraId="74FF9A14" w14:textId="77777777" w:rsidTr="00660DD5">
        <w:tc>
          <w:tcPr>
            <w:tcW w:w="3374" w:type="dxa"/>
            <w:shd w:val="clear" w:color="auto" w:fill="auto"/>
          </w:tcPr>
          <w:p w14:paraId="4F9C8F14" w14:textId="77777777" w:rsidR="00726F60" w:rsidRPr="0031773E" w:rsidRDefault="00726F60" w:rsidP="006C70C8">
            <w:pPr>
              <w:widowControl w:val="0"/>
              <w:rPr>
                <w:rFonts w:cs="Arial"/>
                <w:b/>
                <w:sz w:val="20"/>
                <w:szCs w:val="20"/>
              </w:rPr>
            </w:pPr>
            <w:r w:rsidRPr="0031773E">
              <w:rPr>
                <w:rFonts w:cs="Arial"/>
                <w:b/>
                <w:sz w:val="20"/>
                <w:szCs w:val="20"/>
              </w:rPr>
              <w:t>Infusion is running slow</w:t>
            </w:r>
          </w:p>
          <w:p w14:paraId="4429D625" w14:textId="77777777" w:rsidR="00726F60" w:rsidRPr="0031773E" w:rsidRDefault="00726F60" w:rsidP="006C70C8">
            <w:pPr>
              <w:widowControl w:val="0"/>
              <w:rPr>
                <w:rFonts w:cs="Arial"/>
                <w:sz w:val="20"/>
                <w:szCs w:val="20"/>
              </w:rPr>
            </w:pPr>
          </w:p>
          <w:p w14:paraId="14092827" w14:textId="77777777" w:rsidR="00726F60" w:rsidRPr="0031773E" w:rsidRDefault="00726F60" w:rsidP="00697D9B">
            <w:pPr>
              <w:widowControl w:val="0"/>
              <w:rPr>
                <w:rFonts w:cs="Arial"/>
                <w:sz w:val="20"/>
                <w:szCs w:val="20"/>
              </w:rPr>
            </w:pPr>
          </w:p>
        </w:tc>
        <w:tc>
          <w:tcPr>
            <w:tcW w:w="4294" w:type="dxa"/>
            <w:shd w:val="clear" w:color="auto" w:fill="auto"/>
          </w:tcPr>
          <w:p w14:paraId="3E562A6C" w14:textId="77777777" w:rsidR="00C875E3" w:rsidRDefault="00726F60" w:rsidP="00CD2BC3">
            <w:pPr>
              <w:pStyle w:val="Heading3"/>
              <w:widowControl w:val="0"/>
              <w:spacing w:before="0" w:after="120"/>
              <w:rPr>
                <w:b w:val="0"/>
                <w:sz w:val="20"/>
                <w:szCs w:val="20"/>
              </w:rPr>
            </w:pPr>
            <w:r w:rsidRPr="0031773E">
              <w:rPr>
                <w:b w:val="0"/>
                <w:sz w:val="20"/>
                <w:szCs w:val="20"/>
              </w:rPr>
              <w:t>The syringe pump may have stopped</w:t>
            </w:r>
          </w:p>
          <w:p w14:paraId="0AA64B4D" w14:textId="77777777" w:rsidR="006B5C49" w:rsidRPr="006B5C49" w:rsidRDefault="006B5C49" w:rsidP="006B5C49">
            <w:pPr>
              <w:rPr>
                <w:lang w:eastAsia="en-US"/>
              </w:rPr>
            </w:pPr>
          </w:p>
          <w:p w14:paraId="28A38930" w14:textId="77777777" w:rsidR="00C875E3" w:rsidRDefault="00465B12" w:rsidP="00CD2BC3">
            <w:pPr>
              <w:widowControl w:val="0"/>
              <w:spacing w:after="120"/>
              <w:rPr>
                <w:rFonts w:cs="Arial"/>
                <w:sz w:val="20"/>
                <w:szCs w:val="20"/>
              </w:rPr>
            </w:pPr>
            <w:r w:rsidRPr="0031773E">
              <w:rPr>
                <w:rFonts w:cs="Arial"/>
                <w:sz w:val="20"/>
                <w:szCs w:val="20"/>
              </w:rPr>
              <w:t>S/c c</w:t>
            </w:r>
            <w:r w:rsidR="00726F60" w:rsidRPr="0031773E">
              <w:rPr>
                <w:rFonts w:cs="Arial"/>
                <w:sz w:val="20"/>
                <w:szCs w:val="20"/>
              </w:rPr>
              <w:t xml:space="preserve">annula site needs changing </w:t>
            </w:r>
          </w:p>
          <w:p w14:paraId="24D2C377" w14:textId="77777777" w:rsidR="00C875E3" w:rsidRPr="0031773E" w:rsidRDefault="006B5C49" w:rsidP="00CD2BC3">
            <w:pPr>
              <w:widowControl w:val="0"/>
              <w:spacing w:after="120"/>
              <w:rPr>
                <w:rFonts w:cs="Arial"/>
                <w:sz w:val="20"/>
                <w:szCs w:val="20"/>
              </w:rPr>
            </w:pPr>
            <w:r>
              <w:rPr>
                <w:rFonts w:cs="Arial"/>
                <w:sz w:val="20"/>
                <w:szCs w:val="20"/>
              </w:rPr>
              <w:br/>
            </w:r>
            <w:r w:rsidR="00726F60" w:rsidRPr="0031773E">
              <w:rPr>
                <w:rFonts w:cs="Arial"/>
                <w:sz w:val="20"/>
                <w:szCs w:val="20"/>
              </w:rPr>
              <w:t>Pressure</w:t>
            </w:r>
            <w:r w:rsidR="008552EA" w:rsidRPr="0031773E">
              <w:rPr>
                <w:rFonts w:cs="Arial"/>
                <w:sz w:val="20"/>
                <w:szCs w:val="20"/>
              </w:rPr>
              <w:t xml:space="preserve"> on </w:t>
            </w:r>
            <w:r w:rsidR="00726F60" w:rsidRPr="0031773E">
              <w:rPr>
                <w:rFonts w:cs="Arial"/>
                <w:sz w:val="20"/>
                <w:szCs w:val="20"/>
              </w:rPr>
              <w:t>/</w:t>
            </w:r>
            <w:r w:rsidR="008552EA" w:rsidRPr="0031773E">
              <w:rPr>
                <w:rFonts w:cs="Arial"/>
                <w:sz w:val="20"/>
                <w:szCs w:val="20"/>
              </w:rPr>
              <w:t xml:space="preserve"> </w:t>
            </w:r>
            <w:r w:rsidR="00726F60" w:rsidRPr="0031773E">
              <w:rPr>
                <w:rFonts w:cs="Arial"/>
                <w:sz w:val="20"/>
                <w:szCs w:val="20"/>
              </w:rPr>
              <w:t xml:space="preserve">kinking of infusion line </w:t>
            </w:r>
          </w:p>
          <w:p w14:paraId="44A17B94" w14:textId="77777777" w:rsidR="00360887" w:rsidRPr="0031773E" w:rsidRDefault="00726F60" w:rsidP="00CD2BC3">
            <w:pPr>
              <w:widowControl w:val="0"/>
              <w:spacing w:after="120"/>
              <w:rPr>
                <w:rFonts w:cs="Arial"/>
                <w:sz w:val="20"/>
                <w:szCs w:val="20"/>
              </w:rPr>
            </w:pPr>
            <w:r w:rsidRPr="0031773E">
              <w:rPr>
                <w:rFonts w:cs="Arial"/>
                <w:sz w:val="20"/>
                <w:szCs w:val="20"/>
              </w:rPr>
              <w:t>Disconnection of any part of the infusion – line, syringe, cannula</w:t>
            </w:r>
            <w:r w:rsidR="006B5C49">
              <w:rPr>
                <w:rFonts w:cs="Arial"/>
                <w:sz w:val="20"/>
                <w:szCs w:val="20"/>
              </w:rPr>
              <w:br/>
            </w:r>
          </w:p>
          <w:p w14:paraId="020EC452" w14:textId="77777777" w:rsidR="00726F60" w:rsidRPr="0031773E" w:rsidRDefault="00726F60" w:rsidP="00CD2BC3">
            <w:pPr>
              <w:widowControl w:val="0"/>
              <w:rPr>
                <w:rFonts w:cs="Arial"/>
                <w:sz w:val="20"/>
                <w:szCs w:val="20"/>
              </w:rPr>
            </w:pPr>
            <w:r w:rsidRPr="0031773E">
              <w:rPr>
                <w:rFonts w:cs="Arial"/>
                <w:sz w:val="20"/>
                <w:szCs w:val="20"/>
              </w:rPr>
              <w:t>Faulty pump</w:t>
            </w:r>
          </w:p>
        </w:tc>
        <w:tc>
          <w:tcPr>
            <w:tcW w:w="7380" w:type="dxa"/>
            <w:shd w:val="clear" w:color="auto" w:fill="auto"/>
          </w:tcPr>
          <w:p w14:paraId="0B8E3251" w14:textId="77777777" w:rsidR="00726F60" w:rsidRDefault="00726F60" w:rsidP="006B5C49">
            <w:pPr>
              <w:pStyle w:val="Heading3"/>
              <w:widowControl w:val="0"/>
              <w:spacing w:before="0" w:after="120"/>
              <w:rPr>
                <w:b w:val="0"/>
                <w:sz w:val="20"/>
                <w:szCs w:val="20"/>
              </w:rPr>
            </w:pPr>
            <w:r w:rsidRPr="0031773E">
              <w:rPr>
                <w:b w:val="0"/>
                <w:sz w:val="20"/>
                <w:szCs w:val="20"/>
              </w:rPr>
              <w:t xml:space="preserve">Check </w:t>
            </w:r>
            <w:r w:rsidR="00AC3541" w:rsidRPr="0031773E">
              <w:rPr>
                <w:b w:val="0"/>
                <w:sz w:val="20"/>
                <w:szCs w:val="20"/>
              </w:rPr>
              <w:t xml:space="preserve">if pump stopped at any point. </w:t>
            </w:r>
            <w:r w:rsidRPr="0031773E">
              <w:rPr>
                <w:b w:val="0"/>
                <w:sz w:val="20"/>
                <w:szCs w:val="20"/>
              </w:rPr>
              <w:t>Assess patient</w:t>
            </w:r>
            <w:r w:rsidR="009D7DA9" w:rsidRPr="0031773E">
              <w:rPr>
                <w:b w:val="0"/>
                <w:sz w:val="20"/>
                <w:szCs w:val="20"/>
              </w:rPr>
              <w:t xml:space="preserve"> </w:t>
            </w:r>
            <w:r w:rsidR="00A813A1">
              <w:rPr>
                <w:b w:val="0"/>
                <w:sz w:val="20"/>
                <w:szCs w:val="20"/>
              </w:rPr>
              <w:t>and</w:t>
            </w:r>
            <w:r w:rsidR="009D7DA9" w:rsidRPr="0031773E">
              <w:rPr>
                <w:b w:val="0"/>
                <w:sz w:val="20"/>
                <w:szCs w:val="20"/>
              </w:rPr>
              <w:t xml:space="preserve"> consider</w:t>
            </w:r>
            <w:r w:rsidRPr="0031773E">
              <w:rPr>
                <w:b w:val="0"/>
                <w:sz w:val="20"/>
                <w:szCs w:val="20"/>
              </w:rPr>
              <w:t xml:space="preserve"> need</w:t>
            </w:r>
            <w:r w:rsidR="00465B12" w:rsidRPr="0031773E">
              <w:rPr>
                <w:b w:val="0"/>
                <w:sz w:val="20"/>
                <w:szCs w:val="20"/>
              </w:rPr>
              <w:t xml:space="preserve"> for</w:t>
            </w:r>
            <w:r w:rsidRPr="0031773E">
              <w:rPr>
                <w:b w:val="0"/>
                <w:sz w:val="20"/>
                <w:szCs w:val="20"/>
              </w:rPr>
              <w:t xml:space="preserve"> </w:t>
            </w:r>
            <w:r w:rsidR="00AC3541" w:rsidRPr="0031773E">
              <w:rPr>
                <w:b w:val="0"/>
                <w:sz w:val="20"/>
                <w:szCs w:val="20"/>
              </w:rPr>
              <w:t>PRN</w:t>
            </w:r>
            <w:r w:rsidRPr="0031773E">
              <w:rPr>
                <w:b w:val="0"/>
                <w:sz w:val="20"/>
                <w:szCs w:val="20"/>
              </w:rPr>
              <w:t xml:space="preserve"> medications</w:t>
            </w:r>
            <w:r w:rsidR="009D7DA9" w:rsidRPr="0031773E">
              <w:rPr>
                <w:b w:val="0"/>
                <w:sz w:val="20"/>
                <w:szCs w:val="20"/>
              </w:rPr>
              <w:t xml:space="preserve"> if infusion is running slow</w:t>
            </w:r>
          </w:p>
          <w:p w14:paraId="692D0D91" w14:textId="77777777" w:rsidR="00465B12" w:rsidRPr="0031773E" w:rsidRDefault="008552EA" w:rsidP="006B5C49">
            <w:pPr>
              <w:widowControl w:val="0"/>
              <w:spacing w:after="120"/>
              <w:rPr>
                <w:rFonts w:cs="Arial"/>
                <w:sz w:val="20"/>
                <w:szCs w:val="20"/>
              </w:rPr>
            </w:pPr>
            <w:r w:rsidRPr="0031773E">
              <w:rPr>
                <w:rFonts w:cs="Arial"/>
                <w:sz w:val="20"/>
                <w:szCs w:val="20"/>
              </w:rPr>
              <w:t xml:space="preserve">Change </w:t>
            </w:r>
            <w:r w:rsidR="00465B12" w:rsidRPr="0031773E">
              <w:rPr>
                <w:rFonts w:cs="Arial"/>
                <w:sz w:val="20"/>
                <w:szCs w:val="20"/>
              </w:rPr>
              <w:t xml:space="preserve">s/c </w:t>
            </w:r>
            <w:r w:rsidRPr="0031773E">
              <w:rPr>
                <w:rFonts w:cs="Arial"/>
                <w:sz w:val="20"/>
                <w:szCs w:val="20"/>
              </w:rPr>
              <w:t>cannula</w:t>
            </w:r>
            <w:r w:rsidR="00465B12" w:rsidRPr="0031773E">
              <w:rPr>
                <w:rFonts w:cs="Arial"/>
                <w:sz w:val="20"/>
                <w:szCs w:val="20"/>
              </w:rPr>
              <w:t xml:space="preserve"> and needle free device</w:t>
            </w:r>
            <w:r w:rsidRPr="0031773E">
              <w:rPr>
                <w:rFonts w:cs="Arial"/>
                <w:sz w:val="20"/>
                <w:szCs w:val="20"/>
              </w:rPr>
              <w:t xml:space="preserve">.  Set up a new infusion line if required or if there is a </w:t>
            </w:r>
            <w:r w:rsidR="00FA1AF4">
              <w:rPr>
                <w:rFonts w:cs="Arial"/>
                <w:sz w:val="20"/>
                <w:szCs w:val="20"/>
              </w:rPr>
              <w:t>change in prescribed medication.</w:t>
            </w:r>
          </w:p>
          <w:p w14:paraId="006E50BB" w14:textId="77777777" w:rsidR="00C875E3" w:rsidRPr="0031773E" w:rsidRDefault="008552EA" w:rsidP="006B5C49">
            <w:pPr>
              <w:widowControl w:val="0"/>
              <w:spacing w:after="120"/>
              <w:rPr>
                <w:rFonts w:cs="Arial"/>
                <w:sz w:val="20"/>
                <w:szCs w:val="20"/>
              </w:rPr>
            </w:pPr>
            <w:r w:rsidRPr="0031773E">
              <w:rPr>
                <w:rFonts w:cs="Arial"/>
                <w:sz w:val="20"/>
                <w:szCs w:val="20"/>
              </w:rPr>
              <w:t>Check the line</w:t>
            </w:r>
          </w:p>
          <w:p w14:paraId="231BD10E" w14:textId="77777777" w:rsidR="00E726F7" w:rsidRDefault="00784844" w:rsidP="00CD2BC3">
            <w:pPr>
              <w:widowControl w:val="0"/>
              <w:rPr>
                <w:rFonts w:cs="Arial"/>
                <w:sz w:val="20"/>
                <w:szCs w:val="20"/>
              </w:rPr>
            </w:pPr>
            <w:r w:rsidRPr="0031773E">
              <w:rPr>
                <w:rFonts w:cs="Arial"/>
                <w:sz w:val="20"/>
                <w:szCs w:val="20"/>
              </w:rPr>
              <w:t xml:space="preserve">Reconnect infusion as per </w:t>
            </w:r>
            <w:r w:rsidR="00E726F7" w:rsidRPr="0090430B">
              <w:rPr>
                <w:sz w:val="20"/>
                <w:szCs w:val="20"/>
              </w:rPr>
              <w:t>NHSGGC Guideline for the use of the T34 Ambulatory Syringe Pump by CME Medical for adults in palliative care</w:t>
            </w:r>
            <w:r w:rsidR="00E726F7">
              <w:rPr>
                <w:sz w:val="20"/>
                <w:szCs w:val="20"/>
              </w:rPr>
              <w:t xml:space="preserve"> (2016)</w:t>
            </w:r>
            <w:r w:rsidR="00E726F7">
              <w:rPr>
                <w:rFonts w:cs="Arial"/>
                <w:sz w:val="20"/>
                <w:szCs w:val="20"/>
              </w:rPr>
              <w:t xml:space="preserve">. </w:t>
            </w:r>
          </w:p>
          <w:p w14:paraId="7D2FC59F" w14:textId="77777777" w:rsidR="00660DD5" w:rsidRPr="0031773E" w:rsidRDefault="008552EA" w:rsidP="006B5C49">
            <w:pPr>
              <w:widowControl w:val="0"/>
              <w:spacing w:after="120"/>
              <w:rPr>
                <w:rFonts w:cs="Arial"/>
                <w:sz w:val="20"/>
                <w:szCs w:val="20"/>
              </w:rPr>
            </w:pPr>
            <w:r w:rsidRPr="0031773E">
              <w:rPr>
                <w:rFonts w:cs="Arial"/>
                <w:sz w:val="20"/>
                <w:szCs w:val="20"/>
              </w:rPr>
              <w:t>If user error seek appropriate training.</w:t>
            </w:r>
          </w:p>
          <w:p w14:paraId="2CBD71AA" w14:textId="77777777" w:rsidR="008552EA" w:rsidRPr="0031773E" w:rsidRDefault="00FA1AF4" w:rsidP="00CD2BC3">
            <w:pPr>
              <w:widowControl w:val="0"/>
              <w:rPr>
                <w:rFonts w:cs="Arial"/>
                <w:sz w:val="20"/>
                <w:szCs w:val="20"/>
              </w:rPr>
            </w:pPr>
            <w:r>
              <w:rPr>
                <w:rFonts w:cs="Arial"/>
                <w:sz w:val="20"/>
                <w:szCs w:val="20"/>
                <w:lang w:eastAsia="en-US"/>
              </w:rPr>
              <w:t>Replace pump and send faulty one for servicing</w:t>
            </w:r>
          </w:p>
          <w:p w14:paraId="7ABE6397" w14:textId="77777777" w:rsidR="00B54705" w:rsidRPr="0031773E" w:rsidRDefault="00B54705" w:rsidP="00CD2BC3">
            <w:pPr>
              <w:widowControl w:val="0"/>
              <w:rPr>
                <w:rFonts w:cs="Arial"/>
                <w:sz w:val="20"/>
                <w:szCs w:val="20"/>
              </w:rPr>
            </w:pPr>
          </w:p>
        </w:tc>
      </w:tr>
      <w:tr w:rsidR="00726F60" w:rsidRPr="0031773E" w14:paraId="6A8B47C6" w14:textId="77777777" w:rsidTr="00660DD5">
        <w:tc>
          <w:tcPr>
            <w:tcW w:w="3374" w:type="dxa"/>
            <w:shd w:val="clear" w:color="auto" w:fill="auto"/>
          </w:tcPr>
          <w:p w14:paraId="0CC6E5C8" w14:textId="77777777" w:rsidR="00726F60" w:rsidRPr="0031773E" w:rsidRDefault="00726F60" w:rsidP="006C70C8">
            <w:pPr>
              <w:pStyle w:val="Heading3"/>
              <w:widowControl w:val="0"/>
              <w:spacing w:before="0" w:after="0"/>
              <w:rPr>
                <w:sz w:val="20"/>
                <w:szCs w:val="20"/>
              </w:rPr>
            </w:pPr>
            <w:r w:rsidRPr="0031773E">
              <w:rPr>
                <w:sz w:val="20"/>
                <w:szCs w:val="20"/>
              </w:rPr>
              <w:t>Cannula site requires frequent changes</w:t>
            </w:r>
          </w:p>
        </w:tc>
        <w:tc>
          <w:tcPr>
            <w:tcW w:w="4294" w:type="dxa"/>
            <w:shd w:val="clear" w:color="auto" w:fill="auto"/>
          </w:tcPr>
          <w:p w14:paraId="4569EE84" w14:textId="77777777" w:rsidR="00726F60" w:rsidRPr="0031773E" w:rsidRDefault="00726F60" w:rsidP="003353DB">
            <w:pPr>
              <w:pStyle w:val="Heading3"/>
              <w:widowControl w:val="0"/>
              <w:spacing w:before="0" w:after="120"/>
              <w:rPr>
                <w:b w:val="0"/>
                <w:sz w:val="20"/>
                <w:szCs w:val="20"/>
              </w:rPr>
            </w:pPr>
            <w:r w:rsidRPr="0031773E">
              <w:rPr>
                <w:b w:val="0"/>
                <w:sz w:val="20"/>
                <w:szCs w:val="20"/>
              </w:rPr>
              <w:t>Irritation from prescribed medication</w:t>
            </w:r>
          </w:p>
          <w:p w14:paraId="0BF01506" w14:textId="77777777" w:rsidR="00726F60" w:rsidRPr="0031773E" w:rsidRDefault="00726F60" w:rsidP="006C70C8">
            <w:pPr>
              <w:widowControl w:val="0"/>
              <w:rPr>
                <w:rFonts w:cs="Arial"/>
                <w:sz w:val="20"/>
                <w:szCs w:val="20"/>
              </w:rPr>
            </w:pPr>
            <w:r w:rsidRPr="0031773E">
              <w:rPr>
                <w:rFonts w:cs="Arial"/>
                <w:sz w:val="20"/>
                <w:szCs w:val="20"/>
              </w:rPr>
              <w:t xml:space="preserve">Cannula insertion technique </w:t>
            </w:r>
          </w:p>
        </w:tc>
        <w:tc>
          <w:tcPr>
            <w:tcW w:w="7380" w:type="dxa"/>
            <w:shd w:val="clear" w:color="auto" w:fill="auto"/>
          </w:tcPr>
          <w:p w14:paraId="14633D35" w14:textId="77777777" w:rsidR="0036558C" w:rsidRPr="003353DB" w:rsidRDefault="00726F60" w:rsidP="003353DB">
            <w:pPr>
              <w:pStyle w:val="Heading3"/>
              <w:widowControl w:val="0"/>
              <w:spacing w:before="0" w:after="120"/>
              <w:rPr>
                <w:b w:val="0"/>
                <w:sz w:val="20"/>
                <w:szCs w:val="20"/>
              </w:rPr>
            </w:pPr>
            <w:r w:rsidRPr="0031773E">
              <w:rPr>
                <w:b w:val="0"/>
                <w:sz w:val="20"/>
                <w:szCs w:val="20"/>
              </w:rPr>
              <w:t>Discuss with specialist palliative care team.  Review medications</w:t>
            </w:r>
          </w:p>
          <w:p w14:paraId="3E2FCC4E" w14:textId="77777777" w:rsidR="00726F60" w:rsidRPr="0031773E" w:rsidRDefault="008552EA" w:rsidP="006C70C8">
            <w:pPr>
              <w:widowControl w:val="0"/>
              <w:rPr>
                <w:rFonts w:cs="Arial"/>
                <w:sz w:val="20"/>
                <w:szCs w:val="20"/>
              </w:rPr>
            </w:pPr>
            <w:r w:rsidRPr="0031773E">
              <w:rPr>
                <w:rFonts w:cs="Arial"/>
                <w:sz w:val="20"/>
                <w:szCs w:val="20"/>
              </w:rPr>
              <w:t xml:space="preserve">If user </w:t>
            </w:r>
            <w:r w:rsidR="00C15FD8" w:rsidRPr="0031773E">
              <w:rPr>
                <w:rFonts w:cs="Arial"/>
                <w:sz w:val="20"/>
                <w:szCs w:val="20"/>
              </w:rPr>
              <w:t>error – seek appropriate training.</w:t>
            </w:r>
          </w:p>
          <w:p w14:paraId="4ABDB310" w14:textId="77777777" w:rsidR="00726F60" w:rsidRPr="0031773E" w:rsidRDefault="00726F60" w:rsidP="006C70C8">
            <w:pPr>
              <w:widowControl w:val="0"/>
              <w:rPr>
                <w:rFonts w:cs="Arial"/>
                <w:sz w:val="20"/>
                <w:szCs w:val="20"/>
              </w:rPr>
            </w:pPr>
          </w:p>
        </w:tc>
      </w:tr>
      <w:tr w:rsidR="00726F60" w:rsidRPr="0031773E" w14:paraId="672277E1" w14:textId="77777777" w:rsidTr="00660DD5">
        <w:tc>
          <w:tcPr>
            <w:tcW w:w="3374" w:type="dxa"/>
            <w:shd w:val="clear" w:color="auto" w:fill="auto"/>
          </w:tcPr>
          <w:p w14:paraId="7C4D6466" w14:textId="77777777" w:rsidR="00726F60" w:rsidRPr="0031773E" w:rsidRDefault="00726F60" w:rsidP="006C70C8">
            <w:pPr>
              <w:pStyle w:val="Heading3"/>
              <w:widowControl w:val="0"/>
              <w:spacing w:before="0" w:after="0"/>
              <w:rPr>
                <w:sz w:val="20"/>
                <w:szCs w:val="20"/>
              </w:rPr>
            </w:pPr>
            <w:r w:rsidRPr="0031773E">
              <w:rPr>
                <w:sz w:val="20"/>
                <w:szCs w:val="20"/>
              </w:rPr>
              <w:t>The pump has s</w:t>
            </w:r>
            <w:smartTag w:uri="urn:schemas-microsoft-com:office:smarttags" w:element="PersonName">
              <w:r w:rsidRPr="0031773E">
                <w:rPr>
                  <w:sz w:val="20"/>
                  <w:szCs w:val="20"/>
                </w:rPr>
                <w:t>to</w:t>
              </w:r>
            </w:smartTag>
            <w:r w:rsidRPr="0031773E">
              <w:rPr>
                <w:sz w:val="20"/>
                <w:szCs w:val="20"/>
              </w:rPr>
              <w:t>pped before the syringe has emptied</w:t>
            </w:r>
          </w:p>
        </w:tc>
        <w:tc>
          <w:tcPr>
            <w:tcW w:w="4294" w:type="dxa"/>
            <w:shd w:val="clear" w:color="auto" w:fill="auto"/>
          </w:tcPr>
          <w:p w14:paraId="4011855B" w14:textId="77777777" w:rsidR="00726F60" w:rsidRPr="0031773E" w:rsidRDefault="00C15FD8" w:rsidP="006C70C8">
            <w:pPr>
              <w:pStyle w:val="Heading3"/>
              <w:widowControl w:val="0"/>
              <w:spacing w:before="0" w:after="0"/>
              <w:rPr>
                <w:b w:val="0"/>
                <w:sz w:val="20"/>
                <w:szCs w:val="20"/>
              </w:rPr>
            </w:pPr>
            <w:smartTag w:uri="urn:schemas-microsoft-com:office:smarttags" w:element="place">
              <w:r w:rsidRPr="0031773E">
                <w:rPr>
                  <w:b w:val="0"/>
                  <w:sz w:val="20"/>
                  <w:szCs w:val="20"/>
                </w:rPr>
                <w:t>Battery</w:t>
              </w:r>
            </w:smartTag>
            <w:r w:rsidRPr="0031773E">
              <w:rPr>
                <w:b w:val="0"/>
                <w:sz w:val="20"/>
                <w:szCs w:val="20"/>
              </w:rPr>
              <w:t xml:space="preserve"> exhausted</w:t>
            </w:r>
          </w:p>
          <w:p w14:paraId="7B35C7E6" w14:textId="77777777" w:rsidR="00C15FD8" w:rsidRPr="0031773E" w:rsidRDefault="00C15FD8" w:rsidP="003353DB">
            <w:pPr>
              <w:widowControl w:val="0"/>
              <w:spacing w:after="120"/>
              <w:rPr>
                <w:rFonts w:cs="Arial"/>
                <w:sz w:val="20"/>
                <w:szCs w:val="20"/>
              </w:rPr>
            </w:pPr>
          </w:p>
          <w:p w14:paraId="5942CC92" w14:textId="77777777" w:rsidR="00726F60" w:rsidRPr="0031773E" w:rsidRDefault="00726F60" w:rsidP="00DC28D5">
            <w:pPr>
              <w:widowControl w:val="0"/>
              <w:spacing w:after="120"/>
              <w:rPr>
                <w:rFonts w:cs="Arial"/>
                <w:sz w:val="20"/>
                <w:szCs w:val="20"/>
              </w:rPr>
            </w:pPr>
            <w:r w:rsidRPr="0031773E">
              <w:rPr>
                <w:rFonts w:cs="Arial"/>
                <w:sz w:val="20"/>
                <w:szCs w:val="20"/>
              </w:rPr>
              <w:t>Faulty pump</w:t>
            </w:r>
          </w:p>
        </w:tc>
        <w:tc>
          <w:tcPr>
            <w:tcW w:w="7380" w:type="dxa"/>
            <w:shd w:val="clear" w:color="auto" w:fill="auto"/>
          </w:tcPr>
          <w:p w14:paraId="72AEED5B" w14:textId="77777777" w:rsidR="0036558C" w:rsidRPr="0031773E" w:rsidRDefault="00C15FD8" w:rsidP="003353DB">
            <w:pPr>
              <w:widowControl w:val="0"/>
              <w:spacing w:after="120"/>
              <w:rPr>
                <w:rFonts w:cs="Arial"/>
                <w:sz w:val="20"/>
                <w:szCs w:val="20"/>
              </w:rPr>
            </w:pPr>
            <w:r w:rsidRPr="0031773E">
              <w:rPr>
                <w:rFonts w:cs="Arial"/>
                <w:sz w:val="20"/>
                <w:szCs w:val="20"/>
              </w:rPr>
              <w:t xml:space="preserve">Fit new battery, turn syringe pump on, confirm syringe size and brand and then </w:t>
            </w:r>
            <w:r w:rsidR="00784844" w:rsidRPr="0031773E">
              <w:rPr>
                <w:rFonts w:cs="Arial"/>
                <w:b/>
                <w:sz w:val="20"/>
                <w:szCs w:val="20"/>
              </w:rPr>
              <w:t>resume</w:t>
            </w:r>
            <w:r w:rsidRPr="0031773E">
              <w:rPr>
                <w:rFonts w:cs="Arial"/>
                <w:sz w:val="20"/>
                <w:szCs w:val="20"/>
              </w:rPr>
              <w:t xml:space="preserve"> infusion.</w:t>
            </w:r>
            <w:r w:rsidR="00726F60" w:rsidRPr="0031773E">
              <w:rPr>
                <w:rFonts w:cs="Arial"/>
                <w:sz w:val="20"/>
                <w:szCs w:val="20"/>
              </w:rPr>
              <w:t xml:space="preserve"> </w:t>
            </w:r>
          </w:p>
          <w:p w14:paraId="3BD4A09D" w14:textId="77777777" w:rsidR="00C15FD8" w:rsidRPr="0031773E" w:rsidRDefault="00C07D2A" w:rsidP="006C70C8">
            <w:pPr>
              <w:widowControl w:val="0"/>
              <w:rPr>
                <w:rFonts w:cs="Arial"/>
                <w:sz w:val="20"/>
                <w:szCs w:val="20"/>
              </w:rPr>
            </w:pPr>
            <w:r>
              <w:rPr>
                <w:rFonts w:cs="Arial"/>
                <w:sz w:val="20"/>
                <w:szCs w:val="20"/>
                <w:lang w:eastAsia="en-US"/>
              </w:rPr>
              <w:t>Replace pump and send faulty one for servicing.</w:t>
            </w:r>
          </w:p>
        </w:tc>
      </w:tr>
    </w:tbl>
    <w:p w14:paraId="305DF291" w14:textId="77777777" w:rsidR="003353DB" w:rsidRDefault="003353DB">
      <w:pPr>
        <w:rPr>
          <w:rFonts w:cs="Arial"/>
          <w:bCs/>
          <w:sz w:val="20"/>
          <w:szCs w:val="20"/>
          <w:u w:val="single"/>
          <w:lang w:eastAsia="en-US"/>
        </w:rPr>
      </w:pPr>
      <w:r>
        <w:rPr>
          <w:b/>
          <w:sz w:val="20"/>
          <w:szCs w:val="20"/>
          <w:u w:val="single"/>
        </w:rPr>
        <w:br w:type="page"/>
      </w:r>
    </w:p>
    <w:p w14:paraId="1F2F79DF" w14:textId="77777777" w:rsidR="00726F60" w:rsidRPr="0031773E" w:rsidRDefault="00726F60" w:rsidP="00726F60">
      <w:pPr>
        <w:pStyle w:val="Heading3"/>
        <w:spacing w:before="0" w:after="0"/>
        <w:rPr>
          <w:b w:val="0"/>
          <w:sz w:val="20"/>
          <w:szCs w:val="20"/>
          <w:u w:val="single"/>
        </w:rPr>
      </w:pPr>
    </w:p>
    <w:p w14:paraId="7B6327A4" w14:textId="77777777" w:rsidR="00726F60" w:rsidRPr="0031773E" w:rsidRDefault="00B34ACA" w:rsidP="00CA4D4B">
      <w:pPr>
        <w:pStyle w:val="Heading3"/>
        <w:spacing w:before="0" w:after="300"/>
        <w:rPr>
          <w:sz w:val="20"/>
          <w:szCs w:val="20"/>
        </w:rPr>
      </w:pPr>
      <w:r w:rsidRPr="0031773E">
        <w:rPr>
          <w:sz w:val="20"/>
          <w:szCs w:val="20"/>
        </w:rPr>
        <w:t>OTHER PROBLEMS:</w:t>
      </w:r>
    </w:p>
    <w:p w14:paraId="25F4B14C" w14:textId="77777777" w:rsidR="006E2C24" w:rsidRPr="0031773E" w:rsidRDefault="00726F60" w:rsidP="00B34ACA">
      <w:pPr>
        <w:numPr>
          <w:ilvl w:val="0"/>
          <w:numId w:val="15"/>
        </w:numPr>
        <w:ind w:hanging="720"/>
        <w:rPr>
          <w:rFonts w:cs="Arial"/>
          <w:b/>
          <w:sz w:val="20"/>
          <w:szCs w:val="20"/>
        </w:rPr>
      </w:pPr>
      <w:r w:rsidRPr="0031773E">
        <w:rPr>
          <w:rFonts w:cs="Arial"/>
          <w:b/>
          <w:sz w:val="20"/>
          <w:szCs w:val="20"/>
        </w:rPr>
        <w:t>Precipitatio</w:t>
      </w:r>
      <w:r w:rsidR="006E2C24" w:rsidRPr="0031773E">
        <w:rPr>
          <w:rFonts w:cs="Arial"/>
          <w:b/>
          <w:sz w:val="20"/>
          <w:szCs w:val="20"/>
        </w:rPr>
        <w:t>n</w:t>
      </w:r>
    </w:p>
    <w:p w14:paraId="374267AF" w14:textId="77777777" w:rsidR="00726F60" w:rsidRPr="0031773E" w:rsidRDefault="00C07D2A" w:rsidP="00B34ACA">
      <w:pPr>
        <w:ind w:left="360" w:firstLine="360"/>
        <w:rPr>
          <w:rFonts w:cs="Arial"/>
          <w:sz w:val="20"/>
          <w:szCs w:val="20"/>
        </w:rPr>
      </w:pPr>
      <w:r>
        <w:rPr>
          <w:rFonts w:cs="Arial"/>
          <w:sz w:val="20"/>
          <w:szCs w:val="20"/>
        </w:rPr>
        <w:t>Syringe contents become cloudy or change</w:t>
      </w:r>
      <w:r w:rsidR="00726F60" w:rsidRPr="0031773E">
        <w:rPr>
          <w:rFonts w:cs="Arial"/>
          <w:sz w:val="20"/>
          <w:szCs w:val="20"/>
        </w:rPr>
        <w:t xml:space="preserve"> colour.  S</w:t>
      </w:r>
      <w:smartTag w:uri="urn:schemas-microsoft-com:office:smarttags" w:element="PersonName">
        <w:r w:rsidR="00726F60" w:rsidRPr="0031773E">
          <w:rPr>
            <w:rFonts w:cs="Arial"/>
            <w:sz w:val="20"/>
            <w:szCs w:val="20"/>
          </w:rPr>
          <w:t>to</w:t>
        </w:r>
      </w:smartTag>
      <w:r w:rsidR="00726F60" w:rsidRPr="0031773E">
        <w:rPr>
          <w:rFonts w:cs="Arial"/>
          <w:sz w:val="20"/>
          <w:szCs w:val="20"/>
        </w:rPr>
        <w:t>p the infusion.  Seek advice from pharmacy, sp</w:t>
      </w:r>
      <w:r>
        <w:rPr>
          <w:rFonts w:cs="Arial"/>
          <w:sz w:val="20"/>
          <w:szCs w:val="20"/>
        </w:rPr>
        <w:t xml:space="preserve">ecialist palliative care team / </w:t>
      </w:r>
      <w:r w:rsidR="00B9436A">
        <w:rPr>
          <w:rFonts w:cs="Arial"/>
          <w:sz w:val="20"/>
          <w:szCs w:val="20"/>
        </w:rPr>
        <w:t>p</w:t>
      </w:r>
      <w:r>
        <w:rPr>
          <w:rFonts w:cs="Arial"/>
          <w:sz w:val="20"/>
          <w:szCs w:val="20"/>
        </w:rPr>
        <w:t>harmacist</w:t>
      </w:r>
      <w:r w:rsidR="00726F60" w:rsidRPr="0031773E">
        <w:rPr>
          <w:rFonts w:cs="Arial"/>
          <w:sz w:val="20"/>
          <w:szCs w:val="20"/>
        </w:rPr>
        <w:t xml:space="preserve">.  </w:t>
      </w:r>
    </w:p>
    <w:p w14:paraId="09906B76" w14:textId="77777777" w:rsidR="00726F60" w:rsidRPr="0031773E" w:rsidRDefault="00726F60" w:rsidP="00B34ACA">
      <w:pPr>
        <w:ind w:left="720"/>
        <w:rPr>
          <w:rFonts w:cs="Arial"/>
          <w:sz w:val="20"/>
          <w:szCs w:val="20"/>
        </w:rPr>
      </w:pPr>
      <w:r w:rsidRPr="0031773E">
        <w:rPr>
          <w:rFonts w:cs="Arial"/>
          <w:sz w:val="20"/>
          <w:szCs w:val="20"/>
        </w:rPr>
        <w:t xml:space="preserve">Reasons may include: exposure to sunlight or direct heat, drug </w:t>
      </w:r>
      <w:r w:rsidR="006B32C8">
        <w:rPr>
          <w:rFonts w:cs="Arial"/>
          <w:sz w:val="20"/>
          <w:szCs w:val="20"/>
        </w:rPr>
        <w:t>in</w:t>
      </w:r>
      <w:r w:rsidRPr="0031773E">
        <w:rPr>
          <w:rFonts w:cs="Arial"/>
          <w:sz w:val="20"/>
          <w:szCs w:val="20"/>
        </w:rPr>
        <w:t xml:space="preserve">compatibility, or </w:t>
      </w:r>
      <w:r w:rsidR="00C15FD8" w:rsidRPr="0031773E">
        <w:rPr>
          <w:rFonts w:cs="Arial"/>
          <w:sz w:val="20"/>
          <w:szCs w:val="20"/>
        </w:rPr>
        <w:t>insufficient diluent.</w:t>
      </w:r>
      <w:r w:rsidR="009D7DA9" w:rsidRPr="0031773E">
        <w:rPr>
          <w:rFonts w:cs="Arial"/>
          <w:sz w:val="20"/>
          <w:szCs w:val="20"/>
        </w:rPr>
        <w:t xml:space="preserve">  Assess patient, consider bolus dose medication.</w:t>
      </w:r>
    </w:p>
    <w:p w14:paraId="04773AE7" w14:textId="77777777" w:rsidR="00726F60" w:rsidRPr="0031773E" w:rsidRDefault="00726F60" w:rsidP="00B34ACA">
      <w:pPr>
        <w:ind w:left="720" w:hanging="720"/>
        <w:rPr>
          <w:rFonts w:cs="Arial"/>
          <w:sz w:val="20"/>
          <w:szCs w:val="20"/>
        </w:rPr>
      </w:pPr>
    </w:p>
    <w:p w14:paraId="6D1B69C3" w14:textId="77777777" w:rsidR="00726F60" w:rsidRPr="0031773E" w:rsidRDefault="00726F60" w:rsidP="00B34ACA">
      <w:pPr>
        <w:numPr>
          <w:ilvl w:val="0"/>
          <w:numId w:val="15"/>
        </w:numPr>
        <w:ind w:hanging="720"/>
        <w:rPr>
          <w:rFonts w:cs="Arial"/>
          <w:b/>
          <w:sz w:val="20"/>
          <w:szCs w:val="20"/>
        </w:rPr>
      </w:pPr>
      <w:r w:rsidRPr="0031773E">
        <w:rPr>
          <w:rFonts w:cs="Arial"/>
          <w:b/>
          <w:sz w:val="20"/>
          <w:szCs w:val="20"/>
        </w:rPr>
        <w:t>The syringe pump alarms</w:t>
      </w:r>
      <w:r w:rsidR="00BC5AE3" w:rsidRPr="0031773E">
        <w:rPr>
          <w:rFonts w:cs="Arial"/>
          <w:b/>
          <w:sz w:val="20"/>
          <w:szCs w:val="20"/>
        </w:rPr>
        <w:t>.</w:t>
      </w:r>
    </w:p>
    <w:p w14:paraId="4FB5405F" w14:textId="77777777" w:rsidR="0051686A" w:rsidRDefault="00B336A3" w:rsidP="00B336A3">
      <w:pPr>
        <w:autoSpaceDE w:val="0"/>
        <w:autoSpaceDN w:val="0"/>
        <w:adjustRightInd w:val="0"/>
        <w:ind w:left="720"/>
        <w:rPr>
          <w:rFonts w:eastAsia="MS PGothic" w:cs="Arial"/>
          <w:bCs/>
          <w:color w:val="000000"/>
          <w:sz w:val="20"/>
          <w:szCs w:val="20"/>
        </w:rPr>
      </w:pPr>
      <w:r w:rsidRPr="0031773E">
        <w:rPr>
          <w:rFonts w:eastAsia="MS PGothic" w:cs="Arial"/>
          <w:bCs/>
          <w:color w:val="000000"/>
          <w:sz w:val="20"/>
          <w:szCs w:val="20"/>
        </w:rPr>
        <w:t xml:space="preserve">Alarm Conditions </w:t>
      </w:r>
      <w:r w:rsidRPr="0031773E">
        <w:rPr>
          <w:rFonts w:eastAsia="MS PGothic" w:cs="Arial"/>
          <w:bCs/>
          <w:color w:val="000000"/>
          <w:sz w:val="20"/>
          <w:szCs w:val="20"/>
        </w:rPr>
        <w:br/>
        <w:t>(LED light turns red)</w:t>
      </w:r>
    </w:p>
    <w:p w14:paraId="777350F4" w14:textId="77777777" w:rsidR="0051686A" w:rsidRDefault="0051686A" w:rsidP="00B336A3">
      <w:pPr>
        <w:autoSpaceDE w:val="0"/>
        <w:autoSpaceDN w:val="0"/>
        <w:adjustRightInd w:val="0"/>
        <w:ind w:left="720"/>
        <w:rPr>
          <w:rFonts w:eastAsia="MS PGothic" w:cs="Arial"/>
          <w:bCs/>
          <w:color w:val="000000"/>
          <w:sz w:val="20"/>
          <w:szCs w:val="20"/>
        </w:rPr>
      </w:pPr>
    </w:p>
    <w:tbl>
      <w:tblPr>
        <w:tblW w:w="143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2835"/>
        <w:gridCol w:w="3828"/>
        <w:gridCol w:w="4308"/>
      </w:tblGrid>
      <w:tr w:rsidR="0051686A" w:rsidRPr="006557C9" w14:paraId="5B948D35" w14:textId="77777777" w:rsidTr="005C462E">
        <w:tc>
          <w:tcPr>
            <w:tcW w:w="3357" w:type="dxa"/>
            <w:shd w:val="clear" w:color="auto" w:fill="CCCCCC"/>
          </w:tcPr>
          <w:p w14:paraId="1DF595AE" w14:textId="77777777" w:rsidR="0051686A" w:rsidRPr="006557C9" w:rsidRDefault="0051686A" w:rsidP="00116723">
            <w:pPr>
              <w:autoSpaceDE w:val="0"/>
              <w:autoSpaceDN w:val="0"/>
              <w:adjustRightInd w:val="0"/>
              <w:spacing w:before="20" w:after="20"/>
              <w:rPr>
                <w:rFonts w:eastAsia="MS PGothic" w:cs="Arial"/>
                <w:bCs/>
                <w:color w:val="000000"/>
                <w:sz w:val="20"/>
                <w:szCs w:val="20"/>
              </w:rPr>
            </w:pPr>
            <w:r w:rsidRPr="006557C9">
              <w:rPr>
                <w:rFonts w:cs="Arial"/>
                <w:b/>
                <w:bCs/>
                <w:sz w:val="20"/>
                <w:szCs w:val="20"/>
                <w:lang w:val="en-US"/>
              </w:rPr>
              <w:t>LCD DISPLAY</w:t>
            </w:r>
          </w:p>
        </w:tc>
        <w:tc>
          <w:tcPr>
            <w:tcW w:w="2835" w:type="dxa"/>
            <w:shd w:val="clear" w:color="auto" w:fill="CCCCCC"/>
          </w:tcPr>
          <w:p w14:paraId="717C038F" w14:textId="77777777" w:rsidR="0051686A" w:rsidRPr="006557C9" w:rsidRDefault="0051686A" w:rsidP="00116723">
            <w:pPr>
              <w:autoSpaceDE w:val="0"/>
              <w:autoSpaceDN w:val="0"/>
              <w:adjustRightInd w:val="0"/>
              <w:spacing w:before="20" w:after="20"/>
              <w:rPr>
                <w:rFonts w:eastAsia="MS PGothic" w:cs="Arial"/>
                <w:bCs/>
                <w:color w:val="000000"/>
                <w:sz w:val="20"/>
                <w:szCs w:val="20"/>
              </w:rPr>
            </w:pPr>
            <w:r w:rsidRPr="006557C9">
              <w:rPr>
                <w:rFonts w:cs="Arial"/>
                <w:b/>
                <w:bCs/>
                <w:sz w:val="20"/>
                <w:szCs w:val="20"/>
                <w:lang w:val="en-US"/>
              </w:rPr>
              <w:t>ALARM TYPE</w:t>
            </w:r>
          </w:p>
        </w:tc>
        <w:tc>
          <w:tcPr>
            <w:tcW w:w="3828" w:type="dxa"/>
            <w:shd w:val="clear" w:color="auto" w:fill="CCCCCC"/>
          </w:tcPr>
          <w:p w14:paraId="3DA16C80" w14:textId="77777777" w:rsidR="0051686A" w:rsidRPr="006557C9" w:rsidRDefault="0051686A" w:rsidP="00116723">
            <w:pPr>
              <w:autoSpaceDE w:val="0"/>
              <w:autoSpaceDN w:val="0"/>
              <w:adjustRightInd w:val="0"/>
              <w:spacing w:before="20" w:after="20"/>
              <w:rPr>
                <w:rFonts w:eastAsia="MS PGothic" w:cs="Arial"/>
                <w:bCs/>
                <w:color w:val="000000"/>
                <w:sz w:val="20"/>
                <w:szCs w:val="20"/>
              </w:rPr>
            </w:pPr>
            <w:r w:rsidRPr="006557C9">
              <w:rPr>
                <w:rFonts w:cs="Arial"/>
                <w:b/>
                <w:bCs/>
                <w:sz w:val="20"/>
                <w:szCs w:val="20"/>
                <w:lang w:val="en-US"/>
              </w:rPr>
              <w:t>POSSIBLE CAUSE</w:t>
            </w:r>
          </w:p>
        </w:tc>
        <w:tc>
          <w:tcPr>
            <w:tcW w:w="4308" w:type="dxa"/>
            <w:shd w:val="clear" w:color="auto" w:fill="CCCCCC"/>
          </w:tcPr>
          <w:p w14:paraId="74CC4589" w14:textId="77777777" w:rsidR="0051686A" w:rsidRPr="006557C9" w:rsidRDefault="0051686A" w:rsidP="00116723">
            <w:pPr>
              <w:autoSpaceDE w:val="0"/>
              <w:autoSpaceDN w:val="0"/>
              <w:adjustRightInd w:val="0"/>
              <w:spacing w:before="20" w:after="20"/>
              <w:rPr>
                <w:rFonts w:eastAsia="MS PGothic" w:cs="Arial"/>
                <w:bCs/>
                <w:color w:val="000000"/>
                <w:sz w:val="20"/>
                <w:szCs w:val="20"/>
              </w:rPr>
            </w:pPr>
            <w:r w:rsidRPr="006557C9">
              <w:rPr>
                <w:rFonts w:cs="Arial"/>
                <w:b/>
                <w:bCs/>
                <w:sz w:val="20"/>
                <w:szCs w:val="20"/>
                <w:lang w:val="en-US"/>
              </w:rPr>
              <w:t>ACTION</w:t>
            </w:r>
          </w:p>
        </w:tc>
      </w:tr>
      <w:tr w:rsidR="0051686A" w:rsidRPr="006557C9" w14:paraId="080AC387" w14:textId="77777777" w:rsidTr="005C462E">
        <w:tc>
          <w:tcPr>
            <w:tcW w:w="3357" w:type="dxa"/>
            <w:shd w:val="clear" w:color="auto" w:fill="auto"/>
          </w:tcPr>
          <w:p w14:paraId="6CFA0E95" w14:textId="77777777" w:rsidR="0051686A" w:rsidRPr="006557C9" w:rsidRDefault="0051686A" w:rsidP="005C462E">
            <w:pPr>
              <w:autoSpaceDE w:val="0"/>
              <w:autoSpaceDN w:val="0"/>
              <w:adjustRightInd w:val="0"/>
              <w:rPr>
                <w:rFonts w:eastAsia="MS PGothic" w:cs="Arial"/>
                <w:b/>
                <w:bCs/>
                <w:color w:val="000000"/>
                <w:sz w:val="20"/>
                <w:szCs w:val="20"/>
              </w:rPr>
            </w:pPr>
            <w:r w:rsidRPr="006557C9">
              <w:rPr>
                <w:rFonts w:cs="Arial"/>
                <w:b/>
                <w:bCs/>
                <w:iCs/>
                <w:sz w:val="20"/>
                <w:szCs w:val="20"/>
                <w:lang w:val="en-US"/>
              </w:rPr>
              <w:t>Occlusion or syringe empty</w:t>
            </w:r>
          </w:p>
        </w:tc>
        <w:tc>
          <w:tcPr>
            <w:tcW w:w="2835" w:type="dxa"/>
            <w:shd w:val="clear" w:color="auto" w:fill="auto"/>
          </w:tcPr>
          <w:p w14:paraId="500E4C49" w14:textId="77777777" w:rsidR="0051686A" w:rsidRPr="006557C9" w:rsidRDefault="0051686A" w:rsidP="005C462E">
            <w:pPr>
              <w:autoSpaceDE w:val="0"/>
              <w:autoSpaceDN w:val="0"/>
              <w:adjustRightInd w:val="0"/>
              <w:rPr>
                <w:rFonts w:eastAsia="MS PGothic" w:cs="Arial"/>
                <w:bCs/>
                <w:color w:val="000000"/>
                <w:sz w:val="20"/>
                <w:szCs w:val="20"/>
              </w:rPr>
            </w:pPr>
            <w:r w:rsidRPr="006557C9">
              <w:rPr>
                <w:rFonts w:cs="Arial"/>
                <w:sz w:val="20"/>
                <w:szCs w:val="20"/>
                <w:lang w:val="en-US"/>
              </w:rPr>
              <w:t xml:space="preserve">Audible and visual </w:t>
            </w:r>
            <w:r>
              <w:rPr>
                <w:rFonts w:cs="Arial"/>
                <w:sz w:val="20"/>
                <w:szCs w:val="20"/>
                <w:lang w:val="en-US"/>
              </w:rPr>
              <w:t>(</w:t>
            </w:r>
            <w:r w:rsidRPr="00781BFC">
              <w:rPr>
                <w:rFonts w:cs="Arial"/>
                <w:b/>
                <w:color w:val="FF0000"/>
                <w:sz w:val="20"/>
                <w:szCs w:val="20"/>
                <w:lang w:val="en-US"/>
              </w:rPr>
              <w:t>red</w:t>
            </w:r>
            <w:r>
              <w:rPr>
                <w:rFonts w:cs="Arial"/>
                <w:sz w:val="20"/>
                <w:szCs w:val="20"/>
                <w:lang w:val="en-US"/>
              </w:rPr>
              <w:t xml:space="preserve"> flashing LED) </w:t>
            </w:r>
            <w:r w:rsidRPr="006557C9">
              <w:rPr>
                <w:rFonts w:cs="Arial"/>
                <w:sz w:val="20"/>
                <w:szCs w:val="20"/>
                <w:lang w:val="en-US"/>
              </w:rPr>
              <w:t>alarm</w:t>
            </w:r>
          </w:p>
        </w:tc>
        <w:tc>
          <w:tcPr>
            <w:tcW w:w="3828" w:type="dxa"/>
            <w:shd w:val="clear" w:color="auto" w:fill="auto"/>
          </w:tcPr>
          <w:p w14:paraId="4F91648F" w14:textId="77777777" w:rsidR="0051686A" w:rsidRPr="006557C9" w:rsidRDefault="0051686A" w:rsidP="005C462E">
            <w:pPr>
              <w:rPr>
                <w:rFonts w:cs="Arial"/>
                <w:sz w:val="20"/>
                <w:szCs w:val="20"/>
                <w:lang w:val="en-US"/>
              </w:rPr>
            </w:pPr>
            <w:r w:rsidRPr="006557C9">
              <w:rPr>
                <w:rFonts w:cs="Arial"/>
                <w:sz w:val="20"/>
                <w:szCs w:val="20"/>
                <w:lang w:val="en-US"/>
              </w:rPr>
              <w:t xml:space="preserve">Patient cannula/line blocked, kinked. </w:t>
            </w:r>
          </w:p>
          <w:p w14:paraId="17CBAC33" w14:textId="77777777" w:rsidR="0051686A" w:rsidRPr="006557C9" w:rsidRDefault="0051686A" w:rsidP="005C462E">
            <w:pPr>
              <w:rPr>
                <w:rFonts w:cs="Arial"/>
                <w:sz w:val="20"/>
                <w:szCs w:val="20"/>
                <w:lang w:val="en-US"/>
              </w:rPr>
            </w:pPr>
            <w:r w:rsidRPr="006557C9">
              <w:rPr>
                <w:rFonts w:cs="Arial"/>
                <w:sz w:val="20"/>
                <w:szCs w:val="20"/>
                <w:lang w:val="en-US"/>
              </w:rPr>
              <w:t>Occlusion.</w:t>
            </w:r>
          </w:p>
          <w:p w14:paraId="7B99E9BB" w14:textId="77777777" w:rsidR="0051686A" w:rsidRPr="006557C9" w:rsidRDefault="0051686A" w:rsidP="005C462E">
            <w:pPr>
              <w:autoSpaceDE w:val="0"/>
              <w:autoSpaceDN w:val="0"/>
              <w:adjustRightInd w:val="0"/>
              <w:rPr>
                <w:rFonts w:eastAsia="MS PGothic" w:cs="Arial"/>
                <w:bCs/>
                <w:color w:val="000000"/>
                <w:sz w:val="20"/>
                <w:szCs w:val="20"/>
              </w:rPr>
            </w:pPr>
            <w:r w:rsidRPr="006557C9">
              <w:rPr>
                <w:rFonts w:cs="Arial"/>
                <w:sz w:val="20"/>
                <w:szCs w:val="20"/>
                <w:lang w:val="en-US"/>
              </w:rPr>
              <w:t>Actuator has reached minimum travel position</w:t>
            </w:r>
          </w:p>
        </w:tc>
        <w:tc>
          <w:tcPr>
            <w:tcW w:w="4308" w:type="dxa"/>
            <w:shd w:val="clear" w:color="auto" w:fill="auto"/>
          </w:tcPr>
          <w:p w14:paraId="5AA89688" w14:textId="77777777" w:rsidR="0051686A" w:rsidRPr="006557C9" w:rsidRDefault="0051686A" w:rsidP="005C462E">
            <w:pPr>
              <w:rPr>
                <w:rFonts w:cs="Arial"/>
                <w:sz w:val="20"/>
                <w:szCs w:val="20"/>
                <w:lang w:val="en-US"/>
              </w:rPr>
            </w:pPr>
            <w:r w:rsidRPr="006557C9">
              <w:rPr>
                <w:rFonts w:cs="Arial"/>
                <w:sz w:val="20"/>
                <w:szCs w:val="20"/>
                <w:lang w:val="en-US"/>
              </w:rPr>
              <w:t>Remove occlusion and restart pump.</w:t>
            </w:r>
          </w:p>
          <w:p w14:paraId="10A3B2F4" w14:textId="77777777" w:rsidR="0051686A" w:rsidRPr="006557C9" w:rsidRDefault="0051686A" w:rsidP="005C462E">
            <w:pPr>
              <w:rPr>
                <w:rFonts w:cs="Arial"/>
                <w:sz w:val="20"/>
                <w:szCs w:val="20"/>
                <w:lang w:val="en-US"/>
              </w:rPr>
            </w:pPr>
            <w:r w:rsidRPr="006557C9">
              <w:rPr>
                <w:rFonts w:cs="Arial"/>
                <w:sz w:val="20"/>
                <w:szCs w:val="20"/>
                <w:lang w:val="en-US"/>
              </w:rPr>
              <w:t xml:space="preserve">Flush/change cannula as per NHSGGC </w:t>
            </w:r>
            <w:r w:rsidR="004A136F">
              <w:rPr>
                <w:rFonts w:cs="Arial"/>
                <w:sz w:val="20"/>
                <w:szCs w:val="20"/>
                <w:lang w:val="en-US"/>
              </w:rPr>
              <w:t>Guideline</w:t>
            </w:r>
            <w:r w:rsidRPr="006557C9">
              <w:rPr>
                <w:rFonts w:cs="Arial"/>
                <w:sz w:val="20"/>
                <w:szCs w:val="20"/>
                <w:lang w:val="en-US"/>
              </w:rPr>
              <w:t>.</w:t>
            </w:r>
            <w:r w:rsidRPr="006557C9">
              <w:rPr>
                <w:rFonts w:cs="Arial"/>
                <w:sz w:val="20"/>
                <w:szCs w:val="20"/>
              </w:rPr>
              <w:t xml:space="preserve"> </w:t>
            </w:r>
          </w:p>
          <w:p w14:paraId="7315026B" w14:textId="77777777" w:rsidR="0051686A" w:rsidRPr="006557C9" w:rsidRDefault="0051686A" w:rsidP="005C462E">
            <w:pPr>
              <w:autoSpaceDE w:val="0"/>
              <w:autoSpaceDN w:val="0"/>
              <w:adjustRightInd w:val="0"/>
              <w:rPr>
                <w:rFonts w:eastAsia="MS PGothic" w:cs="Arial"/>
                <w:bCs/>
                <w:color w:val="000000"/>
                <w:sz w:val="20"/>
                <w:szCs w:val="20"/>
              </w:rPr>
            </w:pPr>
            <w:r w:rsidRPr="006557C9">
              <w:rPr>
                <w:rFonts w:cs="Arial"/>
                <w:sz w:val="20"/>
                <w:szCs w:val="20"/>
                <w:lang w:val="en-US"/>
              </w:rPr>
              <w:t>End of programme - switch pump off.</w:t>
            </w:r>
          </w:p>
        </w:tc>
      </w:tr>
      <w:tr w:rsidR="0051686A" w:rsidRPr="006557C9" w14:paraId="26F7D8A9" w14:textId="77777777" w:rsidTr="005C462E">
        <w:tc>
          <w:tcPr>
            <w:tcW w:w="3357" w:type="dxa"/>
            <w:shd w:val="clear" w:color="auto" w:fill="auto"/>
          </w:tcPr>
          <w:p w14:paraId="1FFBC0E0" w14:textId="77777777" w:rsidR="0051686A" w:rsidRPr="006557C9" w:rsidRDefault="0051686A" w:rsidP="005C462E">
            <w:pPr>
              <w:autoSpaceDE w:val="0"/>
              <w:autoSpaceDN w:val="0"/>
              <w:adjustRightInd w:val="0"/>
              <w:rPr>
                <w:rFonts w:cs="Arial"/>
                <w:b/>
                <w:bCs/>
                <w:iCs/>
                <w:sz w:val="20"/>
                <w:szCs w:val="20"/>
                <w:lang w:val="en-US"/>
              </w:rPr>
            </w:pPr>
            <w:r w:rsidRPr="006557C9">
              <w:rPr>
                <w:rFonts w:cs="Arial"/>
                <w:b/>
                <w:bCs/>
                <w:iCs/>
                <w:sz w:val="20"/>
                <w:szCs w:val="20"/>
                <w:lang w:val="en-US"/>
              </w:rPr>
              <w:t>Syringe displaced</w:t>
            </w:r>
          </w:p>
        </w:tc>
        <w:tc>
          <w:tcPr>
            <w:tcW w:w="2835" w:type="dxa"/>
            <w:shd w:val="clear" w:color="auto" w:fill="auto"/>
          </w:tcPr>
          <w:p w14:paraId="18231902" w14:textId="77777777" w:rsidR="0051686A" w:rsidRPr="006557C9" w:rsidRDefault="0051686A" w:rsidP="005C462E">
            <w:pPr>
              <w:rPr>
                <w:rFonts w:cs="Arial"/>
                <w:sz w:val="20"/>
                <w:szCs w:val="20"/>
                <w:lang w:val="en-US"/>
              </w:rPr>
            </w:pPr>
            <w:r w:rsidRPr="006557C9">
              <w:rPr>
                <w:rFonts w:cs="Arial"/>
                <w:sz w:val="20"/>
                <w:szCs w:val="20"/>
                <w:lang w:val="en-US"/>
              </w:rPr>
              <w:t xml:space="preserve">Audible and visual </w:t>
            </w:r>
            <w:r>
              <w:rPr>
                <w:rFonts w:cs="Arial"/>
                <w:sz w:val="20"/>
                <w:szCs w:val="20"/>
                <w:lang w:val="en-US"/>
              </w:rPr>
              <w:t>(</w:t>
            </w:r>
            <w:r w:rsidRPr="00781BFC">
              <w:rPr>
                <w:rFonts w:cs="Arial"/>
                <w:b/>
                <w:color w:val="FF0000"/>
                <w:sz w:val="20"/>
                <w:szCs w:val="20"/>
                <w:lang w:val="en-US"/>
              </w:rPr>
              <w:t>red</w:t>
            </w:r>
            <w:r w:rsidRPr="000C541D">
              <w:rPr>
                <w:rFonts w:cs="Arial"/>
                <w:color w:val="FF0000"/>
                <w:sz w:val="20"/>
                <w:szCs w:val="20"/>
                <w:lang w:val="en-US"/>
              </w:rPr>
              <w:t xml:space="preserve"> </w:t>
            </w:r>
            <w:r>
              <w:rPr>
                <w:rFonts w:cs="Arial"/>
                <w:sz w:val="20"/>
                <w:szCs w:val="20"/>
                <w:lang w:val="en-US"/>
              </w:rPr>
              <w:t xml:space="preserve">flashing LED) </w:t>
            </w:r>
            <w:r w:rsidRPr="006557C9">
              <w:rPr>
                <w:rFonts w:cs="Arial"/>
                <w:sz w:val="20"/>
                <w:szCs w:val="20"/>
                <w:lang w:val="en-US"/>
              </w:rPr>
              <w:t>alarm</w:t>
            </w:r>
          </w:p>
          <w:p w14:paraId="15832E15" w14:textId="77777777" w:rsidR="0051686A" w:rsidRPr="006557C9" w:rsidRDefault="0051686A" w:rsidP="005C462E">
            <w:pPr>
              <w:autoSpaceDE w:val="0"/>
              <w:autoSpaceDN w:val="0"/>
              <w:adjustRightInd w:val="0"/>
              <w:rPr>
                <w:rFonts w:cs="Arial"/>
                <w:sz w:val="20"/>
                <w:szCs w:val="20"/>
                <w:lang w:val="en-US"/>
              </w:rPr>
            </w:pPr>
          </w:p>
        </w:tc>
        <w:tc>
          <w:tcPr>
            <w:tcW w:w="3828" w:type="dxa"/>
            <w:shd w:val="clear" w:color="auto" w:fill="auto"/>
          </w:tcPr>
          <w:p w14:paraId="648B92A0" w14:textId="77777777" w:rsidR="0051686A" w:rsidRPr="006557C9" w:rsidRDefault="0051686A" w:rsidP="005C462E">
            <w:pPr>
              <w:rPr>
                <w:rFonts w:cs="Arial"/>
                <w:sz w:val="20"/>
                <w:szCs w:val="20"/>
                <w:lang w:val="en-US"/>
              </w:rPr>
            </w:pPr>
            <w:r w:rsidRPr="006557C9">
              <w:rPr>
                <w:rFonts w:cs="Arial"/>
                <w:sz w:val="20"/>
                <w:szCs w:val="20"/>
                <w:lang w:val="en-US"/>
              </w:rPr>
              <w:t>Syringe has been removed or displaced</w:t>
            </w:r>
          </w:p>
        </w:tc>
        <w:tc>
          <w:tcPr>
            <w:tcW w:w="4308" w:type="dxa"/>
            <w:shd w:val="clear" w:color="auto" w:fill="auto"/>
          </w:tcPr>
          <w:p w14:paraId="5984EA67" w14:textId="77777777" w:rsidR="0051686A" w:rsidRPr="006557C9" w:rsidRDefault="0051686A" w:rsidP="005C462E">
            <w:pPr>
              <w:rPr>
                <w:rFonts w:cs="Arial"/>
                <w:sz w:val="20"/>
                <w:szCs w:val="20"/>
                <w:lang w:val="en-US"/>
              </w:rPr>
            </w:pPr>
            <w:r w:rsidRPr="006557C9">
              <w:rPr>
                <w:rFonts w:cs="Arial"/>
                <w:sz w:val="20"/>
                <w:szCs w:val="20"/>
                <w:lang w:val="en-US"/>
              </w:rPr>
              <w:t xml:space="preserve">Check and confirm syringe seated correctly and resume infusion. </w:t>
            </w:r>
          </w:p>
          <w:p w14:paraId="5B2148EF" w14:textId="77777777" w:rsidR="0051686A" w:rsidRPr="006557C9" w:rsidRDefault="0051686A" w:rsidP="005C462E">
            <w:pPr>
              <w:rPr>
                <w:rFonts w:cs="Arial"/>
                <w:sz w:val="20"/>
                <w:szCs w:val="20"/>
                <w:lang w:val="en-US"/>
              </w:rPr>
            </w:pPr>
            <w:r w:rsidRPr="006557C9">
              <w:rPr>
                <w:rFonts w:cs="Arial"/>
                <w:sz w:val="20"/>
                <w:szCs w:val="20"/>
                <w:lang w:val="en-US"/>
              </w:rPr>
              <w:t>Syringe flanges need to be in the vertical position at all times.</w:t>
            </w:r>
          </w:p>
        </w:tc>
      </w:tr>
      <w:tr w:rsidR="0051686A" w:rsidRPr="006557C9" w14:paraId="35FEC734" w14:textId="77777777" w:rsidTr="005C462E">
        <w:tc>
          <w:tcPr>
            <w:tcW w:w="3357" w:type="dxa"/>
            <w:shd w:val="clear" w:color="auto" w:fill="auto"/>
          </w:tcPr>
          <w:p w14:paraId="0D3F8B16" w14:textId="77777777" w:rsidR="0051686A" w:rsidRPr="006557C9" w:rsidRDefault="0051686A" w:rsidP="005C462E">
            <w:pPr>
              <w:autoSpaceDE w:val="0"/>
              <w:autoSpaceDN w:val="0"/>
              <w:adjustRightInd w:val="0"/>
              <w:rPr>
                <w:rFonts w:cs="Arial"/>
                <w:b/>
                <w:bCs/>
                <w:iCs/>
                <w:sz w:val="20"/>
                <w:szCs w:val="20"/>
                <w:lang w:val="en-US"/>
              </w:rPr>
            </w:pPr>
            <w:r w:rsidRPr="006557C9">
              <w:rPr>
                <w:rFonts w:cs="Arial"/>
                <w:b/>
                <w:bCs/>
                <w:iCs/>
                <w:sz w:val="20"/>
                <w:szCs w:val="20"/>
                <w:lang w:val="en-US"/>
              </w:rPr>
              <w:t>Pump paused too long</w:t>
            </w:r>
          </w:p>
        </w:tc>
        <w:tc>
          <w:tcPr>
            <w:tcW w:w="2835" w:type="dxa"/>
            <w:shd w:val="clear" w:color="auto" w:fill="auto"/>
          </w:tcPr>
          <w:p w14:paraId="59C78D9A" w14:textId="77777777" w:rsidR="0051686A" w:rsidRPr="006557C9" w:rsidRDefault="0051686A" w:rsidP="005C462E">
            <w:pPr>
              <w:rPr>
                <w:rFonts w:cs="Arial"/>
                <w:sz w:val="20"/>
                <w:szCs w:val="20"/>
                <w:lang w:val="en-US"/>
              </w:rPr>
            </w:pPr>
            <w:r w:rsidRPr="006557C9">
              <w:rPr>
                <w:rFonts w:cs="Arial"/>
                <w:sz w:val="20"/>
                <w:szCs w:val="20"/>
                <w:lang w:val="en-US"/>
              </w:rPr>
              <w:t>Audible and visual alarm</w:t>
            </w:r>
            <w:r>
              <w:rPr>
                <w:rFonts w:cs="Arial"/>
                <w:sz w:val="20"/>
                <w:szCs w:val="20"/>
                <w:lang w:val="en-US"/>
              </w:rPr>
              <w:t xml:space="preserve"> (</w:t>
            </w:r>
            <w:r w:rsidRPr="00781BFC">
              <w:rPr>
                <w:rFonts w:cs="Arial"/>
                <w:b/>
                <w:color w:val="DAA600"/>
                <w:sz w:val="20"/>
                <w:szCs w:val="20"/>
                <w:lang w:val="en-US"/>
              </w:rPr>
              <w:t>yellow</w:t>
            </w:r>
            <w:r>
              <w:rPr>
                <w:rFonts w:cs="Arial"/>
                <w:sz w:val="20"/>
                <w:szCs w:val="20"/>
                <w:lang w:val="en-US"/>
              </w:rPr>
              <w:t xml:space="preserve"> solid LED)</w:t>
            </w:r>
          </w:p>
          <w:p w14:paraId="57903924" w14:textId="77777777" w:rsidR="0051686A" w:rsidRPr="006557C9" w:rsidRDefault="0051686A" w:rsidP="005C462E">
            <w:pPr>
              <w:rPr>
                <w:rFonts w:cs="Arial"/>
                <w:sz w:val="20"/>
                <w:szCs w:val="20"/>
                <w:lang w:val="en-US"/>
              </w:rPr>
            </w:pPr>
            <w:r w:rsidRPr="006557C9">
              <w:rPr>
                <w:rFonts w:cs="Arial"/>
                <w:sz w:val="20"/>
                <w:szCs w:val="20"/>
                <w:lang w:val="en-US"/>
              </w:rPr>
              <w:t>Intermittent beep</w:t>
            </w:r>
          </w:p>
        </w:tc>
        <w:tc>
          <w:tcPr>
            <w:tcW w:w="3828" w:type="dxa"/>
            <w:shd w:val="clear" w:color="auto" w:fill="auto"/>
          </w:tcPr>
          <w:p w14:paraId="52ECFF01" w14:textId="77777777" w:rsidR="0051686A" w:rsidRPr="006557C9" w:rsidRDefault="0051686A" w:rsidP="005C462E">
            <w:pPr>
              <w:rPr>
                <w:rFonts w:cs="Arial"/>
                <w:sz w:val="20"/>
                <w:szCs w:val="20"/>
                <w:lang w:val="en-US"/>
              </w:rPr>
            </w:pPr>
            <w:r w:rsidRPr="006557C9">
              <w:rPr>
                <w:rFonts w:cs="Arial"/>
                <w:sz w:val="20"/>
                <w:szCs w:val="20"/>
                <w:lang w:val="en-US"/>
              </w:rPr>
              <w:t>Pump left or no key presses detected for 2 minutes</w:t>
            </w:r>
          </w:p>
        </w:tc>
        <w:tc>
          <w:tcPr>
            <w:tcW w:w="4308" w:type="dxa"/>
            <w:shd w:val="clear" w:color="auto" w:fill="auto"/>
          </w:tcPr>
          <w:p w14:paraId="68FFBCE7" w14:textId="77777777" w:rsidR="0051686A" w:rsidRPr="006557C9" w:rsidRDefault="0051686A" w:rsidP="005C462E">
            <w:pPr>
              <w:rPr>
                <w:rFonts w:cs="Arial"/>
                <w:sz w:val="20"/>
                <w:szCs w:val="20"/>
                <w:lang w:val="en-US"/>
              </w:rPr>
            </w:pPr>
            <w:r w:rsidRPr="006557C9">
              <w:rPr>
                <w:rFonts w:cs="Arial"/>
                <w:sz w:val="20"/>
                <w:szCs w:val="20"/>
                <w:lang w:val="en-US"/>
              </w:rPr>
              <w:t>Start infusion, continue programming or switch off</w:t>
            </w:r>
          </w:p>
        </w:tc>
      </w:tr>
      <w:tr w:rsidR="0051686A" w:rsidRPr="006557C9" w14:paraId="4AF216F3" w14:textId="77777777" w:rsidTr="005C462E">
        <w:tc>
          <w:tcPr>
            <w:tcW w:w="3357" w:type="dxa"/>
            <w:shd w:val="clear" w:color="auto" w:fill="auto"/>
          </w:tcPr>
          <w:p w14:paraId="0A2CF534" w14:textId="77777777" w:rsidR="0051686A" w:rsidRPr="006557C9" w:rsidRDefault="0051686A" w:rsidP="005C462E">
            <w:pPr>
              <w:autoSpaceDE w:val="0"/>
              <w:autoSpaceDN w:val="0"/>
              <w:adjustRightInd w:val="0"/>
              <w:rPr>
                <w:rFonts w:cs="Arial"/>
                <w:b/>
                <w:bCs/>
                <w:iCs/>
                <w:sz w:val="20"/>
                <w:szCs w:val="20"/>
                <w:lang w:val="en-US"/>
              </w:rPr>
            </w:pPr>
            <w:r w:rsidRPr="006557C9">
              <w:rPr>
                <w:rFonts w:cs="Arial"/>
                <w:b/>
                <w:bCs/>
                <w:iCs/>
                <w:sz w:val="20"/>
                <w:szCs w:val="20"/>
                <w:lang w:val="en-US"/>
              </w:rPr>
              <w:t>Near end</w:t>
            </w:r>
          </w:p>
          <w:p w14:paraId="79C78129" w14:textId="77777777" w:rsidR="0051686A" w:rsidRPr="006557C9" w:rsidRDefault="0051686A" w:rsidP="005C462E">
            <w:pPr>
              <w:autoSpaceDE w:val="0"/>
              <w:autoSpaceDN w:val="0"/>
              <w:adjustRightInd w:val="0"/>
              <w:rPr>
                <w:rFonts w:cs="Arial"/>
                <w:b/>
                <w:bCs/>
                <w:iCs/>
                <w:sz w:val="20"/>
                <w:szCs w:val="20"/>
                <w:lang w:val="en-US"/>
              </w:rPr>
            </w:pPr>
            <w:r w:rsidRPr="006557C9">
              <w:rPr>
                <w:rFonts w:eastAsia="MS PGothic" w:cs="Arial"/>
                <w:bCs/>
                <w:color w:val="000000"/>
                <w:sz w:val="20"/>
                <w:szCs w:val="20"/>
              </w:rPr>
              <w:t>alert only (infusion doesn’t stop)</w:t>
            </w:r>
          </w:p>
        </w:tc>
        <w:tc>
          <w:tcPr>
            <w:tcW w:w="2835" w:type="dxa"/>
            <w:shd w:val="clear" w:color="auto" w:fill="auto"/>
          </w:tcPr>
          <w:p w14:paraId="75B307B7" w14:textId="77777777" w:rsidR="0051686A" w:rsidRPr="006557C9" w:rsidRDefault="0051686A" w:rsidP="005C462E">
            <w:pPr>
              <w:rPr>
                <w:rFonts w:cs="Arial"/>
                <w:sz w:val="20"/>
                <w:szCs w:val="20"/>
                <w:lang w:val="en-US"/>
              </w:rPr>
            </w:pPr>
            <w:r w:rsidRPr="006557C9">
              <w:rPr>
                <w:rFonts w:cs="Arial"/>
                <w:sz w:val="20"/>
                <w:szCs w:val="20"/>
                <w:lang w:val="en-US"/>
              </w:rPr>
              <w:t>Audible and visual alarm</w:t>
            </w:r>
            <w:r>
              <w:rPr>
                <w:rFonts w:cs="Arial"/>
                <w:sz w:val="20"/>
                <w:szCs w:val="20"/>
                <w:lang w:val="en-US"/>
              </w:rPr>
              <w:t xml:space="preserve"> (</w:t>
            </w:r>
            <w:r w:rsidRPr="00781BFC">
              <w:rPr>
                <w:rFonts w:cs="Arial"/>
                <w:b/>
                <w:color w:val="DAA600"/>
                <w:sz w:val="20"/>
                <w:szCs w:val="20"/>
                <w:lang w:val="en-US"/>
              </w:rPr>
              <w:t>yellow</w:t>
            </w:r>
            <w:r w:rsidRPr="009C758D">
              <w:rPr>
                <w:rFonts w:cs="Arial"/>
                <w:color w:val="FFC000"/>
                <w:sz w:val="20"/>
                <w:szCs w:val="20"/>
                <w:lang w:val="en-US"/>
              </w:rPr>
              <w:t xml:space="preserve"> </w:t>
            </w:r>
            <w:r>
              <w:rPr>
                <w:rFonts w:cs="Arial"/>
                <w:sz w:val="20"/>
                <w:szCs w:val="20"/>
                <w:lang w:val="en-US"/>
              </w:rPr>
              <w:t>solid LED)</w:t>
            </w:r>
          </w:p>
          <w:p w14:paraId="703BE134" w14:textId="77777777" w:rsidR="0051686A" w:rsidRPr="006557C9" w:rsidRDefault="0051686A" w:rsidP="005C462E">
            <w:pPr>
              <w:rPr>
                <w:rFonts w:cs="Arial"/>
                <w:sz w:val="20"/>
                <w:szCs w:val="20"/>
                <w:lang w:val="en-US"/>
              </w:rPr>
            </w:pPr>
            <w:r w:rsidRPr="006557C9">
              <w:rPr>
                <w:rFonts w:cs="Arial"/>
                <w:sz w:val="20"/>
                <w:szCs w:val="20"/>
                <w:lang w:val="en-US"/>
              </w:rPr>
              <w:t>Intermittent beep</w:t>
            </w:r>
          </w:p>
        </w:tc>
        <w:tc>
          <w:tcPr>
            <w:tcW w:w="3828" w:type="dxa"/>
            <w:shd w:val="clear" w:color="auto" w:fill="auto"/>
          </w:tcPr>
          <w:p w14:paraId="443B6D1E" w14:textId="77777777" w:rsidR="0051686A" w:rsidRPr="006557C9" w:rsidRDefault="0051686A" w:rsidP="005C462E">
            <w:pPr>
              <w:rPr>
                <w:rFonts w:cs="Arial"/>
                <w:sz w:val="20"/>
                <w:szCs w:val="20"/>
                <w:lang w:val="en-US"/>
              </w:rPr>
            </w:pPr>
            <w:r w:rsidRPr="006557C9">
              <w:rPr>
                <w:rFonts w:cs="Arial"/>
                <w:bCs/>
                <w:sz w:val="20"/>
                <w:szCs w:val="20"/>
                <w:lang w:val="en-US"/>
              </w:rPr>
              <w:t>15 minutes from end of infusion</w:t>
            </w:r>
          </w:p>
        </w:tc>
        <w:tc>
          <w:tcPr>
            <w:tcW w:w="4308" w:type="dxa"/>
            <w:shd w:val="clear" w:color="auto" w:fill="auto"/>
          </w:tcPr>
          <w:p w14:paraId="36D60106" w14:textId="77777777" w:rsidR="0051686A" w:rsidRPr="006557C9" w:rsidRDefault="0051686A" w:rsidP="005C462E">
            <w:pPr>
              <w:rPr>
                <w:rFonts w:cs="Arial"/>
                <w:sz w:val="20"/>
                <w:szCs w:val="20"/>
                <w:lang w:val="en-US"/>
              </w:rPr>
            </w:pPr>
            <w:r w:rsidRPr="006557C9">
              <w:rPr>
                <w:rFonts w:cs="Arial"/>
                <w:sz w:val="20"/>
                <w:szCs w:val="20"/>
                <w:lang w:val="en-US"/>
              </w:rPr>
              <w:t>Prepare to change syringe or switch off</w:t>
            </w:r>
          </w:p>
        </w:tc>
      </w:tr>
      <w:tr w:rsidR="0051686A" w:rsidRPr="006557C9" w14:paraId="552386F2" w14:textId="77777777" w:rsidTr="005C462E">
        <w:tc>
          <w:tcPr>
            <w:tcW w:w="3357" w:type="dxa"/>
            <w:shd w:val="clear" w:color="auto" w:fill="auto"/>
          </w:tcPr>
          <w:p w14:paraId="446744F7" w14:textId="77777777" w:rsidR="0051686A" w:rsidRPr="006557C9" w:rsidRDefault="0051686A" w:rsidP="005C462E">
            <w:pPr>
              <w:rPr>
                <w:rFonts w:cs="Arial"/>
                <w:b/>
                <w:bCs/>
                <w:sz w:val="20"/>
                <w:szCs w:val="20"/>
                <w:lang w:val="en-US"/>
              </w:rPr>
            </w:pPr>
            <w:r w:rsidRPr="006557C9">
              <w:rPr>
                <w:rFonts w:cs="Arial"/>
                <w:b/>
                <w:bCs/>
                <w:iCs/>
                <w:sz w:val="20"/>
                <w:szCs w:val="20"/>
                <w:lang w:val="en-US"/>
              </w:rPr>
              <w:t>End program</w:t>
            </w:r>
          </w:p>
          <w:p w14:paraId="48CD85A8" w14:textId="77777777" w:rsidR="0051686A" w:rsidRPr="006557C9" w:rsidRDefault="0051686A" w:rsidP="005C462E">
            <w:pPr>
              <w:autoSpaceDE w:val="0"/>
              <w:autoSpaceDN w:val="0"/>
              <w:adjustRightInd w:val="0"/>
              <w:rPr>
                <w:rFonts w:cs="Arial"/>
                <w:b/>
                <w:bCs/>
                <w:iCs/>
                <w:sz w:val="20"/>
                <w:szCs w:val="20"/>
                <w:lang w:val="en-US"/>
              </w:rPr>
            </w:pPr>
            <w:r w:rsidRPr="006557C9">
              <w:rPr>
                <w:rFonts w:cs="Arial"/>
                <w:b/>
                <w:iCs/>
                <w:sz w:val="20"/>
                <w:szCs w:val="20"/>
                <w:lang w:val="en-US"/>
              </w:rPr>
              <w:t>Press YES to confirm</w:t>
            </w:r>
          </w:p>
        </w:tc>
        <w:tc>
          <w:tcPr>
            <w:tcW w:w="2835" w:type="dxa"/>
            <w:shd w:val="clear" w:color="auto" w:fill="auto"/>
          </w:tcPr>
          <w:p w14:paraId="0F8D5447" w14:textId="77777777" w:rsidR="0051686A" w:rsidRDefault="0051686A" w:rsidP="005C462E">
            <w:pPr>
              <w:rPr>
                <w:rFonts w:cs="Arial"/>
                <w:sz w:val="20"/>
                <w:szCs w:val="20"/>
                <w:lang w:val="en-US"/>
              </w:rPr>
            </w:pPr>
            <w:r>
              <w:rPr>
                <w:rFonts w:cs="Arial"/>
                <w:sz w:val="20"/>
                <w:szCs w:val="20"/>
                <w:lang w:val="en-US"/>
              </w:rPr>
              <w:t>Audible and visual (</w:t>
            </w:r>
            <w:r w:rsidRPr="00781BFC">
              <w:rPr>
                <w:rFonts w:cs="Arial"/>
                <w:b/>
                <w:color w:val="FF0000"/>
                <w:sz w:val="20"/>
                <w:szCs w:val="20"/>
                <w:lang w:val="en-US"/>
              </w:rPr>
              <w:t>red</w:t>
            </w:r>
            <w:r w:rsidRPr="000C541D">
              <w:rPr>
                <w:rFonts w:cs="Arial"/>
                <w:color w:val="FF0000"/>
                <w:sz w:val="20"/>
                <w:szCs w:val="20"/>
                <w:lang w:val="en-US"/>
              </w:rPr>
              <w:t xml:space="preserve"> </w:t>
            </w:r>
            <w:r>
              <w:rPr>
                <w:rFonts w:cs="Arial"/>
                <w:sz w:val="20"/>
                <w:szCs w:val="20"/>
                <w:lang w:val="en-US"/>
              </w:rPr>
              <w:t>flashing LED) alarm</w:t>
            </w:r>
          </w:p>
          <w:p w14:paraId="3BE6DDE4" w14:textId="77777777" w:rsidR="0051686A" w:rsidRPr="006557C9" w:rsidRDefault="0051686A" w:rsidP="005C462E">
            <w:pPr>
              <w:rPr>
                <w:rFonts w:cs="Arial"/>
                <w:sz w:val="20"/>
                <w:szCs w:val="20"/>
                <w:lang w:val="en-US"/>
              </w:rPr>
            </w:pPr>
          </w:p>
        </w:tc>
        <w:tc>
          <w:tcPr>
            <w:tcW w:w="3828" w:type="dxa"/>
            <w:shd w:val="clear" w:color="auto" w:fill="auto"/>
          </w:tcPr>
          <w:p w14:paraId="22DB5337" w14:textId="77777777" w:rsidR="0051686A" w:rsidRPr="006557C9" w:rsidRDefault="0051686A" w:rsidP="005C462E">
            <w:pPr>
              <w:rPr>
                <w:rFonts w:cs="Arial"/>
                <w:bCs/>
                <w:sz w:val="20"/>
                <w:szCs w:val="20"/>
                <w:lang w:val="en-US"/>
              </w:rPr>
            </w:pPr>
            <w:r w:rsidRPr="006557C9">
              <w:rPr>
                <w:rFonts w:cs="Arial"/>
                <w:sz w:val="20"/>
                <w:szCs w:val="20"/>
                <w:lang w:val="en-US"/>
              </w:rPr>
              <w:t>Infusion complete</w:t>
            </w:r>
          </w:p>
        </w:tc>
        <w:tc>
          <w:tcPr>
            <w:tcW w:w="4308" w:type="dxa"/>
            <w:shd w:val="clear" w:color="auto" w:fill="auto"/>
          </w:tcPr>
          <w:p w14:paraId="53142139" w14:textId="77777777" w:rsidR="0051686A" w:rsidRPr="006557C9" w:rsidRDefault="0051686A" w:rsidP="005C462E">
            <w:pPr>
              <w:rPr>
                <w:rFonts w:cs="Arial"/>
                <w:sz w:val="20"/>
                <w:szCs w:val="20"/>
                <w:lang w:val="en-US"/>
              </w:rPr>
            </w:pPr>
            <w:r w:rsidRPr="006557C9">
              <w:rPr>
                <w:rFonts w:cs="Arial"/>
                <w:sz w:val="20"/>
                <w:szCs w:val="20"/>
                <w:lang w:val="en-US"/>
              </w:rPr>
              <w:t>Pump will alarm. Press Yes to confirm end of program and change syringe or switch off.</w:t>
            </w:r>
          </w:p>
          <w:p w14:paraId="464B630B" w14:textId="77777777" w:rsidR="0051686A" w:rsidRPr="006557C9" w:rsidRDefault="0051686A" w:rsidP="005C462E">
            <w:pPr>
              <w:rPr>
                <w:rFonts w:cs="Arial"/>
                <w:sz w:val="20"/>
                <w:szCs w:val="20"/>
                <w:lang w:val="en-US"/>
              </w:rPr>
            </w:pPr>
          </w:p>
        </w:tc>
      </w:tr>
      <w:tr w:rsidR="0051686A" w:rsidRPr="006557C9" w14:paraId="1CA0B007" w14:textId="77777777" w:rsidTr="005C462E">
        <w:tc>
          <w:tcPr>
            <w:tcW w:w="3357" w:type="dxa"/>
            <w:shd w:val="clear" w:color="auto" w:fill="auto"/>
          </w:tcPr>
          <w:p w14:paraId="4EFCC59C" w14:textId="77777777" w:rsidR="0051686A" w:rsidRPr="006557C9" w:rsidRDefault="0051686A" w:rsidP="005C462E">
            <w:pPr>
              <w:rPr>
                <w:rFonts w:cs="Arial"/>
                <w:b/>
                <w:bCs/>
                <w:iCs/>
                <w:sz w:val="20"/>
                <w:szCs w:val="20"/>
                <w:lang w:val="en-US"/>
              </w:rPr>
            </w:pPr>
            <w:r w:rsidRPr="006557C9">
              <w:rPr>
                <w:rFonts w:cs="Arial"/>
                <w:b/>
                <w:bCs/>
                <w:iCs/>
                <w:sz w:val="20"/>
                <w:szCs w:val="20"/>
                <w:lang w:val="en-US"/>
              </w:rPr>
              <w:t>Low battery</w:t>
            </w:r>
          </w:p>
          <w:p w14:paraId="5235C764" w14:textId="77777777" w:rsidR="0051686A" w:rsidRPr="006557C9" w:rsidRDefault="0051686A" w:rsidP="005C462E">
            <w:pPr>
              <w:rPr>
                <w:rFonts w:cs="Arial"/>
                <w:b/>
                <w:bCs/>
                <w:iCs/>
                <w:sz w:val="20"/>
                <w:szCs w:val="20"/>
                <w:lang w:val="en-US"/>
              </w:rPr>
            </w:pPr>
            <w:r w:rsidRPr="006557C9">
              <w:rPr>
                <w:rFonts w:eastAsia="MS PGothic" w:cs="Arial"/>
                <w:bCs/>
                <w:color w:val="000000"/>
                <w:sz w:val="20"/>
                <w:szCs w:val="20"/>
              </w:rPr>
              <w:t>alert only (infusion doesn’t stop)</w:t>
            </w:r>
          </w:p>
        </w:tc>
        <w:tc>
          <w:tcPr>
            <w:tcW w:w="2835" w:type="dxa"/>
            <w:shd w:val="clear" w:color="auto" w:fill="auto"/>
          </w:tcPr>
          <w:p w14:paraId="742F195F" w14:textId="77777777" w:rsidR="0051686A" w:rsidRDefault="0051686A" w:rsidP="005C462E">
            <w:pPr>
              <w:rPr>
                <w:rFonts w:cs="Arial"/>
                <w:sz w:val="20"/>
                <w:szCs w:val="20"/>
                <w:lang w:val="en-US"/>
              </w:rPr>
            </w:pPr>
            <w:r>
              <w:rPr>
                <w:rFonts w:cs="Arial"/>
                <w:sz w:val="20"/>
                <w:szCs w:val="20"/>
                <w:lang w:val="en-US"/>
              </w:rPr>
              <w:t>Audible and v</w:t>
            </w:r>
            <w:r w:rsidRPr="006557C9">
              <w:rPr>
                <w:rFonts w:cs="Arial"/>
                <w:sz w:val="20"/>
                <w:szCs w:val="20"/>
                <w:lang w:val="en-US"/>
              </w:rPr>
              <w:t>isual alarm</w:t>
            </w:r>
            <w:r>
              <w:rPr>
                <w:rFonts w:cs="Arial"/>
                <w:sz w:val="20"/>
                <w:szCs w:val="20"/>
                <w:lang w:val="en-US"/>
              </w:rPr>
              <w:t xml:space="preserve"> (</w:t>
            </w:r>
            <w:r w:rsidRPr="00781BFC">
              <w:rPr>
                <w:rFonts w:cs="Arial"/>
                <w:b/>
                <w:color w:val="DAA600"/>
                <w:sz w:val="20"/>
                <w:szCs w:val="20"/>
                <w:lang w:val="en-US"/>
              </w:rPr>
              <w:t>yellow</w:t>
            </w:r>
            <w:r>
              <w:rPr>
                <w:rFonts w:cs="Arial"/>
                <w:sz w:val="20"/>
                <w:szCs w:val="20"/>
                <w:lang w:val="en-US"/>
              </w:rPr>
              <w:t xml:space="preserve"> solid LED) </w:t>
            </w:r>
          </w:p>
          <w:p w14:paraId="4DED4DBE" w14:textId="77777777" w:rsidR="0051686A" w:rsidRPr="006557C9" w:rsidRDefault="0051686A" w:rsidP="005C462E">
            <w:pPr>
              <w:rPr>
                <w:rFonts w:cs="Arial"/>
                <w:sz w:val="20"/>
                <w:szCs w:val="20"/>
                <w:lang w:val="en-US"/>
              </w:rPr>
            </w:pPr>
            <w:r>
              <w:rPr>
                <w:rFonts w:cs="Arial"/>
                <w:sz w:val="20"/>
                <w:szCs w:val="20"/>
                <w:lang w:val="en-US"/>
              </w:rPr>
              <w:t>Intermittent beep</w:t>
            </w:r>
          </w:p>
        </w:tc>
        <w:tc>
          <w:tcPr>
            <w:tcW w:w="3828" w:type="dxa"/>
            <w:shd w:val="clear" w:color="auto" w:fill="auto"/>
          </w:tcPr>
          <w:p w14:paraId="23CC5229" w14:textId="77777777" w:rsidR="0051686A" w:rsidRPr="006557C9" w:rsidRDefault="0051686A" w:rsidP="005C462E">
            <w:pPr>
              <w:rPr>
                <w:rFonts w:cs="Arial"/>
                <w:sz w:val="20"/>
                <w:szCs w:val="20"/>
                <w:lang w:val="en-US"/>
              </w:rPr>
            </w:pPr>
            <w:smartTag w:uri="urn:schemas-microsoft-com:office:smarttags" w:element="place">
              <w:r w:rsidRPr="006557C9">
                <w:rPr>
                  <w:rFonts w:cs="Arial"/>
                  <w:sz w:val="20"/>
                  <w:szCs w:val="20"/>
                  <w:lang w:val="en-US"/>
                </w:rPr>
                <w:t>Battery</w:t>
              </w:r>
            </w:smartTag>
            <w:r w:rsidRPr="006557C9">
              <w:rPr>
                <w:rFonts w:cs="Arial"/>
                <w:sz w:val="20"/>
                <w:szCs w:val="20"/>
                <w:lang w:val="en-US"/>
              </w:rPr>
              <w:t xml:space="preserve"> is almost depleted</w:t>
            </w:r>
          </w:p>
          <w:p w14:paraId="7078A417" w14:textId="77777777" w:rsidR="0051686A" w:rsidRPr="006557C9" w:rsidRDefault="0051686A" w:rsidP="005C462E">
            <w:pPr>
              <w:rPr>
                <w:rFonts w:cs="Arial"/>
                <w:sz w:val="20"/>
                <w:szCs w:val="20"/>
                <w:lang w:val="en-US"/>
              </w:rPr>
            </w:pPr>
            <w:r w:rsidRPr="006557C9">
              <w:rPr>
                <w:rFonts w:cs="Arial"/>
                <w:sz w:val="20"/>
                <w:szCs w:val="20"/>
                <w:lang w:val="en-US"/>
              </w:rPr>
              <w:t>(30 minutes left)</w:t>
            </w:r>
          </w:p>
        </w:tc>
        <w:tc>
          <w:tcPr>
            <w:tcW w:w="4308" w:type="dxa"/>
            <w:shd w:val="clear" w:color="auto" w:fill="auto"/>
          </w:tcPr>
          <w:p w14:paraId="5F3C0535" w14:textId="77777777" w:rsidR="0051686A" w:rsidRPr="006557C9" w:rsidRDefault="0051686A" w:rsidP="005C462E">
            <w:pPr>
              <w:rPr>
                <w:rFonts w:cs="Arial"/>
                <w:sz w:val="20"/>
                <w:szCs w:val="20"/>
                <w:lang w:val="en-US"/>
              </w:rPr>
            </w:pPr>
            <w:r w:rsidRPr="006557C9">
              <w:rPr>
                <w:rFonts w:cs="Arial"/>
                <w:sz w:val="20"/>
                <w:szCs w:val="20"/>
                <w:lang w:val="en-US"/>
              </w:rPr>
              <w:t>Prepare to change battery</w:t>
            </w:r>
          </w:p>
        </w:tc>
      </w:tr>
      <w:tr w:rsidR="0051686A" w:rsidRPr="006557C9" w14:paraId="3B3F9C56" w14:textId="77777777" w:rsidTr="005C462E">
        <w:tc>
          <w:tcPr>
            <w:tcW w:w="3357" w:type="dxa"/>
            <w:shd w:val="clear" w:color="auto" w:fill="auto"/>
          </w:tcPr>
          <w:p w14:paraId="5B8DB3FD" w14:textId="77777777" w:rsidR="0051686A" w:rsidRPr="006557C9" w:rsidRDefault="0051686A" w:rsidP="005C462E">
            <w:pPr>
              <w:rPr>
                <w:rFonts w:cs="Arial"/>
                <w:b/>
                <w:bCs/>
                <w:iCs/>
                <w:sz w:val="20"/>
                <w:szCs w:val="20"/>
                <w:lang w:val="en-US"/>
              </w:rPr>
            </w:pPr>
            <w:r w:rsidRPr="006557C9">
              <w:rPr>
                <w:rFonts w:cs="Arial"/>
                <w:b/>
                <w:bCs/>
                <w:iCs/>
                <w:sz w:val="20"/>
                <w:szCs w:val="20"/>
                <w:lang w:val="en-US"/>
              </w:rPr>
              <w:t>End battery</w:t>
            </w:r>
          </w:p>
        </w:tc>
        <w:tc>
          <w:tcPr>
            <w:tcW w:w="2835" w:type="dxa"/>
            <w:shd w:val="clear" w:color="auto" w:fill="auto"/>
          </w:tcPr>
          <w:p w14:paraId="663EDAA2" w14:textId="77777777" w:rsidR="0051686A" w:rsidRPr="006557C9" w:rsidRDefault="0051686A" w:rsidP="005C462E">
            <w:pPr>
              <w:rPr>
                <w:rFonts w:cs="Arial"/>
                <w:sz w:val="20"/>
                <w:szCs w:val="20"/>
                <w:lang w:val="en-US"/>
              </w:rPr>
            </w:pPr>
            <w:r>
              <w:rPr>
                <w:rFonts w:cs="Arial"/>
                <w:sz w:val="20"/>
                <w:szCs w:val="20"/>
                <w:lang w:val="en-US"/>
              </w:rPr>
              <w:t>Audible and v</w:t>
            </w:r>
            <w:r w:rsidRPr="006557C9">
              <w:rPr>
                <w:rFonts w:cs="Arial"/>
                <w:sz w:val="20"/>
                <w:szCs w:val="20"/>
                <w:lang w:val="en-US"/>
              </w:rPr>
              <w:t xml:space="preserve">isual </w:t>
            </w:r>
            <w:r>
              <w:rPr>
                <w:rFonts w:cs="Arial"/>
                <w:sz w:val="20"/>
                <w:szCs w:val="20"/>
                <w:lang w:val="en-US"/>
              </w:rPr>
              <w:t>(</w:t>
            </w:r>
            <w:r w:rsidRPr="00781BFC">
              <w:rPr>
                <w:rFonts w:cs="Arial"/>
                <w:b/>
                <w:color w:val="FF0000"/>
                <w:sz w:val="20"/>
                <w:szCs w:val="20"/>
                <w:lang w:val="en-US"/>
              </w:rPr>
              <w:t>red</w:t>
            </w:r>
            <w:r>
              <w:rPr>
                <w:rFonts w:cs="Arial"/>
                <w:sz w:val="20"/>
                <w:szCs w:val="20"/>
                <w:lang w:val="en-US"/>
              </w:rPr>
              <w:t xml:space="preserve"> flashing LED) </w:t>
            </w:r>
            <w:r w:rsidRPr="006557C9">
              <w:rPr>
                <w:rFonts w:cs="Arial"/>
                <w:sz w:val="20"/>
                <w:szCs w:val="20"/>
                <w:lang w:val="en-US"/>
              </w:rPr>
              <w:t>alarm</w:t>
            </w:r>
          </w:p>
        </w:tc>
        <w:tc>
          <w:tcPr>
            <w:tcW w:w="3828" w:type="dxa"/>
            <w:shd w:val="clear" w:color="auto" w:fill="auto"/>
          </w:tcPr>
          <w:p w14:paraId="14565E02" w14:textId="77777777" w:rsidR="0051686A" w:rsidRPr="006557C9" w:rsidRDefault="0051686A" w:rsidP="005C462E">
            <w:pPr>
              <w:rPr>
                <w:rFonts w:cs="Arial"/>
                <w:sz w:val="20"/>
                <w:szCs w:val="20"/>
                <w:lang w:val="en-US"/>
              </w:rPr>
            </w:pPr>
            <w:smartTag w:uri="urn:schemas-microsoft-com:office:smarttags" w:element="place">
              <w:r w:rsidRPr="006557C9">
                <w:rPr>
                  <w:rFonts w:cs="Arial"/>
                  <w:sz w:val="20"/>
                  <w:szCs w:val="20"/>
                  <w:lang w:val="en-US"/>
                </w:rPr>
                <w:t>Battery</w:t>
              </w:r>
            </w:smartTag>
            <w:r w:rsidRPr="006557C9">
              <w:rPr>
                <w:rFonts w:cs="Arial"/>
                <w:sz w:val="20"/>
                <w:szCs w:val="20"/>
                <w:lang w:val="en-US"/>
              </w:rPr>
              <w:t xml:space="preserve"> is depleted</w:t>
            </w:r>
          </w:p>
        </w:tc>
        <w:tc>
          <w:tcPr>
            <w:tcW w:w="4308" w:type="dxa"/>
            <w:shd w:val="clear" w:color="auto" w:fill="auto"/>
          </w:tcPr>
          <w:p w14:paraId="50612E72" w14:textId="77777777" w:rsidR="0051686A" w:rsidRPr="006557C9" w:rsidRDefault="0051686A" w:rsidP="005C462E">
            <w:pPr>
              <w:rPr>
                <w:rFonts w:cs="Arial"/>
                <w:sz w:val="20"/>
                <w:szCs w:val="20"/>
                <w:lang w:val="en-US"/>
              </w:rPr>
            </w:pPr>
            <w:r w:rsidRPr="006557C9">
              <w:rPr>
                <w:rFonts w:cs="Arial"/>
                <w:sz w:val="20"/>
                <w:szCs w:val="20"/>
                <w:lang w:val="en-US"/>
              </w:rPr>
              <w:t>Change battery</w:t>
            </w:r>
          </w:p>
        </w:tc>
      </w:tr>
    </w:tbl>
    <w:p w14:paraId="125D6FAE" w14:textId="77777777" w:rsidR="002449B8" w:rsidRPr="0031773E" w:rsidRDefault="002449B8" w:rsidP="00B336A3">
      <w:pPr>
        <w:autoSpaceDE w:val="0"/>
        <w:autoSpaceDN w:val="0"/>
        <w:adjustRightInd w:val="0"/>
        <w:ind w:left="720"/>
        <w:rPr>
          <w:rFonts w:eastAsia="MS PGothic" w:cs="Arial"/>
          <w:bCs/>
          <w:color w:val="000000"/>
          <w:sz w:val="20"/>
          <w:szCs w:val="20"/>
        </w:rPr>
      </w:pPr>
    </w:p>
    <w:p w14:paraId="259210EC" w14:textId="77777777" w:rsidR="002449B8" w:rsidRPr="0031773E" w:rsidRDefault="009814B9" w:rsidP="009814B9">
      <w:pPr>
        <w:rPr>
          <w:rFonts w:eastAsia="MS PGothic" w:cs="Arial"/>
          <w:bCs/>
          <w:color w:val="000000"/>
          <w:sz w:val="20"/>
          <w:szCs w:val="20"/>
        </w:rPr>
      </w:pPr>
      <w:r>
        <w:rPr>
          <w:rFonts w:eastAsia="MS PGothic" w:cs="Arial"/>
          <w:bCs/>
          <w:color w:val="000000"/>
          <w:sz w:val="20"/>
          <w:szCs w:val="20"/>
        </w:rPr>
        <w:br w:type="page"/>
      </w:r>
    </w:p>
    <w:p w14:paraId="6F9FF5BD" w14:textId="77777777" w:rsidR="00AD3C8C" w:rsidRPr="006E2C24" w:rsidRDefault="00AD3C8C" w:rsidP="00AD3C8C">
      <w:pPr>
        <w:spacing w:line="360" w:lineRule="auto"/>
        <w:ind w:left="5040" w:firstLine="720"/>
        <w:rPr>
          <w:b/>
          <w:sz w:val="28"/>
          <w:szCs w:val="28"/>
        </w:rPr>
      </w:pPr>
      <w:r w:rsidRPr="006E2C24">
        <w:rPr>
          <w:b/>
          <w:sz w:val="28"/>
          <w:szCs w:val="28"/>
        </w:rPr>
        <w:lastRenderedPageBreak/>
        <w:t xml:space="preserve">FINAL </w:t>
      </w:r>
      <w:r>
        <w:rPr>
          <w:b/>
          <w:sz w:val="28"/>
          <w:szCs w:val="28"/>
        </w:rPr>
        <w:t>SI</w:t>
      </w:r>
      <w:r w:rsidRPr="006E2C24">
        <w:rPr>
          <w:b/>
          <w:sz w:val="28"/>
          <w:szCs w:val="28"/>
        </w:rPr>
        <w:t>GN-OFF</w:t>
      </w:r>
    </w:p>
    <w:p w14:paraId="66A342DA" w14:textId="77777777" w:rsidR="00AD3C8C" w:rsidRDefault="00AD3C8C" w:rsidP="00C0760E">
      <w:pPr>
        <w:spacing w:line="360" w:lineRule="auto"/>
        <w:rPr>
          <w:b/>
          <w:sz w:val="24"/>
        </w:rPr>
      </w:pPr>
    </w:p>
    <w:p w14:paraId="20489451" w14:textId="35970A44" w:rsidR="00AD3C8C" w:rsidRPr="0049329A" w:rsidRDefault="000C4DA3" w:rsidP="00C0760E">
      <w:pPr>
        <w:spacing w:line="360" w:lineRule="auto"/>
        <w:rPr>
          <w:sz w:val="24"/>
        </w:rPr>
      </w:pPr>
      <w:r>
        <w:rPr>
          <w:noProof/>
          <w:sz w:val="24"/>
        </w:rPr>
        <mc:AlternateContent>
          <mc:Choice Requires="wps">
            <w:drawing>
              <wp:anchor distT="0" distB="0" distL="114300" distR="114300" simplePos="0" relativeHeight="251658240" behindDoc="0" locked="0" layoutInCell="1" allowOverlap="1" wp14:anchorId="62EC488B" wp14:editId="2CA79F4D">
                <wp:simplePos x="0" y="0"/>
                <wp:positionH relativeFrom="column">
                  <wp:posOffset>4652645</wp:posOffset>
                </wp:positionH>
                <wp:positionV relativeFrom="paragraph">
                  <wp:posOffset>224155</wp:posOffset>
                </wp:positionV>
                <wp:extent cx="3248025" cy="0"/>
                <wp:effectExtent l="13970" t="6350" r="1460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A8BF8" id="_x0000_t32" coordsize="21600,21600" o:spt="32" o:oned="t" path="m,l21600,21600e" filled="f">
                <v:path arrowok="t" fillok="f" o:connecttype="none"/>
                <o:lock v:ext="edit" shapetype="t"/>
              </v:shapetype>
              <v:shape id="AutoShape 2" o:spid="_x0000_s1026" type="#_x0000_t32" style="position:absolute;margin-left:366.35pt;margin-top:17.65pt;width:25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k0HgIAADwEAAAOAAAAZHJzL2Uyb0RvYy54bWysU9uO2yAQfa/Uf0C8J76sN5u14qxWdtKX&#10;bRtptx9AANuoGBCQOFHVf+9ALsq2L1VVP+CBmTlz5rZ4OgwS7bl1QqsKZ9MUI66oZkJ1Ff72tp7M&#10;MXKeKEakVrzCR+7w0/Ljh8VoSp7rXkvGLQIQ5crRVLj33pRJ4mjPB+Km2nAFylbbgXi42i5hloyA&#10;PsgkT9NZMmrLjNWUOwevzUmJlxG/bTn1X9vWcY9khYGbj6eN5zacyXJBys4S0wt6pkH+gcVAhIKg&#10;V6iGeIJ2VvwBNQhqtdOtn1I9JLptBeUxB8gmS3/L5rUnhsdcoDjOXMvk/h8s/bLfWCRYhXOMFBmg&#10;Rc87r2NklIfyjMaVYFWrjQ0J0oN6NS+afndI6bonquPR+O1owDcLHsk7l3BxBoJsx8+agQ0B/Fir&#10;Q2uHAAlVQIfYkuO1JfzgEYXHu7yYp/k9RvSiS0h5cTTW+U9cDygIFXbeEtH1vtZKQeO1zWIYsn9x&#10;PtAi5cUhRFV6LaSM/ZcKjcA9f0jT6OG0FCxog52z3baWFu1JGKH4xSRBc2tm9U6xiNZzwlZn2RMh&#10;TzJElyrgQWbA5yydZuTHY/q4mq/mxaTIZ6tJkTbN5HldF5PZOnu4b+6aum6yn4FaVpS9YIyrwO4y&#10;r1nxd/Nw3pzTpF0n9lqH5D16LBiQvfwj6dja0M3TXGw1O27speUwotH4vE5hB27vIN8u/fIXAAAA&#10;//8DAFBLAwQUAAYACAAAACEAfoSLINwAAAAKAQAADwAAAGRycy9kb3ducmV2LnhtbEyPTU/DMAyG&#10;70j8h8hI3FhKP7apazoBEueJjgs3t/Haao1TNdla/j2ZOMDR9qvHz1vsFzOIK02ut6zgeRWBIG6s&#10;7rlV8Hl8f9qCcB5Z42CZFHyTg315f1dgru3MH3StfCsChF2OCjrvx1xK13Rk0K3sSBxuJzsZ9GGc&#10;WqknnAPcDDKOorU02HP40OFIbx015+piFGxS/WVx/ZrV2Xw4ejp11fawKPX4sLzsQHha/F8YbvpB&#10;HcrgVNsLayeGwEjiTYgqSLIExC0Qp2kMov7dyLKQ/yuUPwAAAP//AwBQSwECLQAUAAYACAAAACEA&#10;toM4kv4AAADhAQAAEwAAAAAAAAAAAAAAAAAAAAAAW0NvbnRlbnRfVHlwZXNdLnhtbFBLAQItABQA&#10;BgAIAAAAIQA4/SH/1gAAAJQBAAALAAAAAAAAAAAAAAAAAC8BAABfcmVscy8ucmVsc1BLAQItABQA&#10;BgAIAAAAIQDCDck0HgIAADwEAAAOAAAAAAAAAAAAAAAAAC4CAABkcnMvZTJvRG9jLnhtbFBLAQIt&#10;ABQABgAIAAAAIQB+hIsg3AAAAAoBAAAPAAAAAAAAAAAAAAAAAHgEAABkcnMvZG93bnJldi54bWxQ&#10;SwUGAAAAAAQABADzAAAAgQUAAAAA&#10;" strokeweight="1pt"/>
            </w:pict>
          </mc:Fallback>
        </mc:AlternateContent>
      </w:r>
      <w:r w:rsidR="00AD3C8C" w:rsidRPr="0049329A">
        <w:rPr>
          <w:sz w:val="24"/>
        </w:rPr>
        <w:t xml:space="preserve">This confirms that reflective discussion has taken place and (Name)    </w:t>
      </w:r>
    </w:p>
    <w:p w14:paraId="1B6EA937" w14:textId="77777777" w:rsidR="00AD3C8C" w:rsidRPr="0049329A" w:rsidRDefault="00AD3C8C" w:rsidP="00C0760E">
      <w:pPr>
        <w:spacing w:line="360" w:lineRule="auto"/>
        <w:rPr>
          <w:sz w:val="24"/>
        </w:rPr>
      </w:pPr>
      <w:r w:rsidRPr="0049329A">
        <w:rPr>
          <w:sz w:val="24"/>
        </w:rPr>
        <w:t>has been deemed competent / not competent to set up a syringe pump independently.  This follows one theoretical and three observed practical sessions.</w:t>
      </w:r>
    </w:p>
    <w:p w14:paraId="7F5E68E3" w14:textId="77777777" w:rsidR="0049329A" w:rsidRDefault="0049329A" w:rsidP="00C0760E">
      <w:pPr>
        <w:spacing w:line="360" w:lineRule="auto"/>
        <w:rPr>
          <w:sz w:val="24"/>
        </w:rPr>
      </w:pPr>
    </w:p>
    <w:p w14:paraId="63EAB85C" w14:textId="77777777" w:rsidR="00AD3C8C" w:rsidRPr="0049329A" w:rsidRDefault="00AD3C8C" w:rsidP="00C0760E">
      <w:pPr>
        <w:spacing w:line="360" w:lineRule="auto"/>
        <w:rPr>
          <w:sz w:val="24"/>
        </w:rPr>
      </w:pPr>
      <w:r w:rsidRPr="0049329A">
        <w:rPr>
          <w:sz w:val="24"/>
        </w:rPr>
        <w:t xml:space="preserve">If not </w:t>
      </w:r>
      <w:r w:rsidR="00D811C1">
        <w:rPr>
          <w:sz w:val="24"/>
        </w:rPr>
        <w:t xml:space="preserve">deemed </w:t>
      </w:r>
      <w:r w:rsidRPr="0049329A">
        <w:rPr>
          <w:sz w:val="24"/>
        </w:rPr>
        <w:t>competent, further education and support will be required and agreed by your Line Manager.</w:t>
      </w:r>
    </w:p>
    <w:p w14:paraId="3EAF90D7" w14:textId="77777777" w:rsidR="00C0760E" w:rsidRDefault="00C0760E" w:rsidP="00C0760E">
      <w:pPr>
        <w:rPr>
          <w:b/>
          <w:sz w:val="24"/>
        </w:rPr>
      </w:pPr>
    </w:p>
    <w:p w14:paraId="705465C3" w14:textId="77777777" w:rsidR="003227FC" w:rsidRPr="0036495F" w:rsidRDefault="003227FC" w:rsidP="003227FC">
      <w:pPr>
        <w:ind w:left="720" w:firstLine="720"/>
        <w:rPr>
          <w:b/>
          <w:sz w:val="28"/>
          <w:szCs w:val="28"/>
        </w:rPr>
      </w:pPr>
      <w:r w:rsidRPr="0036495F">
        <w:rPr>
          <w:b/>
          <w:sz w:val="28"/>
          <w:szCs w:val="28"/>
        </w:rPr>
        <w:t>REGISTERED NURSE</w:t>
      </w:r>
      <w:r w:rsidR="00122EBA">
        <w:rPr>
          <w:b/>
          <w:sz w:val="28"/>
          <w:szCs w:val="28"/>
        </w:rPr>
        <w:tab/>
      </w:r>
    </w:p>
    <w:p w14:paraId="70D0EBFD" w14:textId="77777777" w:rsidR="003227FC" w:rsidRDefault="003227FC" w:rsidP="003227FC">
      <w:pPr>
        <w:rPr>
          <w:sz w:val="16"/>
          <w:szCs w:val="16"/>
        </w:rPr>
      </w:pPr>
    </w:p>
    <w:p w14:paraId="19FA3662" w14:textId="77777777" w:rsidR="003227FC" w:rsidRPr="000B48DC" w:rsidRDefault="003227FC" w:rsidP="003227FC">
      <w:pPr>
        <w:rPr>
          <w:sz w:val="16"/>
          <w:szCs w:val="16"/>
        </w:rPr>
      </w:pPr>
    </w:p>
    <w:tbl>
      <w:tblPr>
        <w:tblStyle w:val="TableGrid"/>
        <w:tblW w:w="11340" w:type="dxa"/>
        <w:tblInd w:w="1548" w:type="dxa"/>
        <w:tblLook w:val="01E0" w:firstRow="1" w:lastRow="1" w:firstColumn="1" w:lastColumn="1" w:noHBand="0" w:noVBand="0"/>
      </w:tblPr>
      <w:tblGrid>
        <w:gridCol w:w="3543"/>
        <w:gridCol w:w="7797"/>
      </w:tblGrid>
      <w:tr w:rsidR="003227FC" w:rsidRPr="00480945" w14:paraId="2D25C269" w14:textId="77777777" w:rsidTr="00804E52">
        <w:tc>
          <w:tcPr>
            <w:tcW w:w="3543" w:type="dxa"/>
          </w:tcPr>
          <w:p w14:paraId="2F050F9D" w14:textId="77777777" w:rsidR="000337FA" w:rsidRDefault="000337FA" w:rsidP="003227FC">
            <w:pPr>
              <w:rPr>
                <w:b/>
                <w:sz w:val="24"/>
              </w:rPr>
            </w:pPr>
          </w:p>
          <w:p w14:paraId="7034D4D8" w14:textId="77777777" w:rsidR="003227FC" w:rsidRPr="00DF29AF" w:rsidRDefault="003227FC" w:rsidP="003227FC">
            <w:pPr>
              <w:rPr>
                <w:b/>
                <w:sz w:val="24"/>
              </w:rPr>
            </w:pPr>
            <w:r w:rsidRPr="00DF29AF">
              <w:rPr>
                <w:b/>
                <w:sz w:val="24"/>
              </w:rPr>
              <w:t>NAME</w:t>
            </w:r>
          </w:p>
        </w:tc>
        <w:tc>
          <w:tcPr>
            <w:tcW w:w="7797" w:type="dxa"/>
          </w:tcPr>
          <w:p w14:paraId="35D6685E" w14:textId="77777777" w:rsidR="003227FC" w:rsidRDefault="003227FC" w:rsidP="003227FC">
            <w:pPr>
              <w:rPr>
                <w:b/>
                <w:sz w:val="20"/>
                <w:szCs w:val="20"/>
              </w:rPr>
            </w:pPr>
          </w:p>
          <w:p w14:paraId="7D6EA866" w14:textId="77777777" w:rsidR="003227FC" w:rsidRDefault="003227FC" w:rsidP="003227FC">
            <w:pPr>
              <w:rPr>
                <w:b/>
                <w:sz w:val="20"/>
                <w:szCs w:val="20"/>
              </w:rPr>
            </w:pPr>
          </w:p>
          <w:p w14:paraId="193F517C" w14:textId="77777777" w:rsidR="003227FC" w:rsidRPr="007E72D9" w:rsidDel="0036495F" w:rsidRDefault="003227FC" w:rsidP="003227FC">
            <w:pPr>
              <w:rPr>
                <w:b/>
                <w:sz w:val="20"/>
                <w:szCs w:val="20"/>
              </w:rPr>
            </w:pPr>
          </w:p>
        </w:tc>
      </w:tr>
      <w:tr w:rsidR="003227FC" w:rsidRPr="00480945" w14:paraId="008DBCE7" w14:textId="77777777" w:rsidTr="00804E52">
        <w:tc>
          <w:tcPr>
            <w:tcW w:w="3543" w:type="dxa"/>
          </w:tcPr>
          <w:p w14:paraId="1CA0111C" w14:textId="77777777" w:rsidR="000337FA" w:rsidRDefault="000337FA" w:rsidP="003227FC">
            <w:pPr>
              <w:rPr>
                <w:b/>
                <w:sz w:val="24"/>
              </w:rPr>
            </w:pPr>
          </w:p>
          <w:p w14:paraId="43BD2647" w14:textId="77777777" w:rsidR="003227FC" w:rsidRPr="00DF29AF" w:rsidRDefault="003227FC" w:rsidP="003227FC">
            <w:pPr>
              <w:rPr>
                <w:b/>
                <w:sz w:val="24"/>
              </w:rPr>
            </w:pPr>
            <w:r w:rsidRPr="00DF29AF">
              <w:rPr>
                <w:b/>
                <w:sz w:val="24"/>
              </w:rPr>
              <w:t>SIGNATURE</w:t>
            </w:r>
          </w:p>
        </w:tc>
        <w:tc>
          <w:tcPr>
            <w:tcW w:w="7797" w:type="dxa"/>
          </w:tcPr>
          <w:p w14:paraId="4A725A18" w14:textId="77777777" w:rsidR="003227FC" w:rsidRDefault="003227FC" w:rsidP="003227FC">
            <w:pPr>
              <w:rPr>
                <w:b/>
                <w:sz w:val="20"/>
                <w:szCs w:val="20"/>
              </w:rPr>
            </w:pPr>
          </w:p>
          <w:p w14:paraId="1FF71E91" w14:textId="77777777" w:rsidR="003227FC" w:rsidRDefault="003227FC" w:rsidP="003227FC">
            <w:pPr>
              <w:rPr>
                <w:b/>
                <w:sz w:val="20"/>
                <w:szCs w:val="20"/>
              </w:rPr>
            </w:pPr>
          </w:p>
          <w:p w14:paraId="665C5DF7" w14:textId="77777777" w:rsidR="003227FC" w:rsidRPr="007E72D9" w:rsidDel="0036495F" w:rsidRDefault="003227FC" w:rsidP="003227FC">
            <w:pPr>
              <w:rPr>
                <w:b/>
                <w:sz w:val="20"/>
                <w:szCs w:val="20"/>
              </w:rPr>
            </w:pPr>
          </w:p>
        </w:tc>
      </w:tr>
      <w:tr w:rsidR="003227FC" w:rsidRPr="00480945" w14:paraId="71A2494B" w14:textId="77777777" w:rsidTr="00804E52">
        <w:tc>
          <w:tcPr>
            <w:tcW w:w="3543" w:type="dxa"/>
          </w:tcPr>
          <w:p w14:paraId="58949A2C" w14:textId="77777777" w:rsidR="000337FA" w:rsidRDefault="000337FA" w:rsidP="003227FC">
            <w:pPr>
              <w:rPr>
                <w:b/>
                <w:sz w:val="24"/>
              </w:rPr>
            </w:pPr>
          </w:p>
          <w:p w14:paraId="57EB62ED" w14:textId="77777777" w:rsidR="003227FC" w:rsidRPr="00DF29AF" w:rsidRDefault="003227FC" w:rsidP="003227FC">
            <w:pPr>
              <w:rPr>
                <w:b/>
                <w:sz w:val="24"/>
              </w:rPr>
            </w:pPr>
            <w:r w:rsidRPr="00DF29AF">
              <w:rPr>
                <w:b/>
                <w:sz w:val="24"/>
              </w:rPr>
              <w:t>DATE</w:t>
            </w:r>
          </w:p>
        </w:tc>
        <w:tc>
          <w:tcPr>
            <w:tcW w:w="7797" w:type="dxa"/>
          </w:tcPr>
          <w:p w14:paraId="7C3EF456" w14:textId="77777777" w:rsidR="003227FC" w:rsidRDefault="003227FC" w:rsidP="003227FC">
            <w:pPr>
              <w:rPr>
                <w:b/>
                <w:sz w:val="20"/>
                <w:szCs w:val="20"/>
              </w:rPr>
            </w:pPr>
          </w:p>
          <w:p w14:paraId="16308A12" w14:textId="77777777" w:rsidR="003227FC" w:rsidRDefault="003227FC" w:rsidP="003227FC">
            <w:pPr>
              <w:rPr>
                <w:b/>
                <w:sz w:val="20"/>
                <w:szCs w:val="20"/>
              </w:rPr>
            </w:pPr>
          </w:p>
          <w:p w14:paraId="5F2D8DB5" w14:textId="77777777" w:rsidR="003227FC" w:rsidRDefault="003227FC" w:rsidP="003227FC">
            <w:pPr>
              <w:rPr>
                <w:b/>
                <w:sz w:val="20"/>
                <w:szCs w:val="20"/>
              </w:rPr>
            </w:pPr>
          </w:p>
        </w:tc>
      </w:tr>
    </w:tbl>
    <w:p w14:paraId="79E2BBB4" w14:textId="77777777" w:rsidR="003227FC" w:rsidRDefault="003227FC" w:rsidP="003227FC">
      <w:pPr>
        <w:rPr>
          <w:b/>
          <w:sz w:val="24"/>
        </w:rPr>
      </w:pPr>
    </w:p>
    <w:p w14:paraId="0A47D32B" w14:textId="77777777" w:rsidR="003227FC" w:rsidRPr="0036495F" w:rsidRDefault="003227FC" w:rsidP="003227FC">
      <w:pPr>
        <w:ind w:left="720" w:firstLine="720"/>
        <w:rPr>
          <w:b/>
          <w:sz w:val="28"/>
          <w:szCs w:val="28"/>
        </w:rPr>
      </w:pPr>
      <w:r>
        <w:rPr>
          <w:b/>
          <w:sz w:val="28"/>
          <w:szCs w:val="28"/>
        </w:rPr>
        <w:t>ASSESSOR</w:t>
      </w:r>
    </w:p>
    <w:p w14:paraId="007CC5F5" w14:textId="77777777" w:rsidR="003227FC" w:rsidRDefault="003227FC" w:rsidP="003227FC">
      <w:pPr>
        <w:rPr>
          <w:sz w:val="16"/>
          <w:szCs w:val="16"/>
        </w:rPr>
      </w:pPr>
    </w:p>
    <w:p w14:paraId="4DC2F75C" w14:textId="77777777" w:rsidR="00DF29AF" w:rsidRPr="000B48DC" w:rsidRDefault="00DF29AF" w:rsidP="003227FC">
      <w:pPr>
        <w:rPr>
          <w:sz w:val="16"/>
          <w:szCs w:val="16"/>
        </w:rPr>
      </w:pPr>
    </w:p>
    <w:tbl>
      <w:tblPr>
        <w:tblStyle w:val="TableGrid"/>
        <w:tblW w:w="11340" w:type="dxa"/>
        <w:tblInd w:w="1548" w:type="dxa"/>
        <w:tblLook w:val="01E0" w:firstRow="1" w:lastRow="1" w:firstColumn="1" w:lastColumn="1" w:noHBand="0" w:noVBand="0"/>
      </w:tblPr>
      <w:tblGrid>
        <w:gridCol w:w="3543"/>
        <w:gridCol w:w="7797"/>
      </w:tblGrid>
      <w:tr w:rsidR="003227FC" w:rsidRPr="00480945" w14:paraId="5FC3F638" w14:textId="77777777" w:rsidTr="00804E52">
        <w:tc>
          <w:tcPr>
            <w:tcW w:w="3543" w:type="dxa"/>
          </w:tcPr>
          <w:p w14:paraId="4B985678" w14:textId="77777777" w:rsidR="000337FA" w:rsidRDefault="000337FA" w:rsidP="00804E52">
            <w:pPr>
              <w:rPr>
                <w:b/>
                <w:sz w:val="24"/>
              </w:rPr>
            </w:pPr>
          </w:p>
          <w:p w14:paraId="2E3A1AED" w14:textId="77777777" w:rsidR="003227FC" w:rsidRPr="00DF29AF" w:rsidRDefault="003227FC" w:rsidP="00804E52">
            <w:pPr>
              <w:rPr>
                <w:b/>
                <w:sz w:val="24"/>
              </w:rPr>
            </w:pPr>
            <w:r w:rsidRPr="00DF29AF">
              <w:rPr>
                <w:b/>
                <w:sz w:val="24"/>
              </w:rPr>
              <w:t>NAME</w:t>
            </w:r>
          </w:p>
        </w:tc>
        <w:tc>
          <w:tcPr>
            <w:tcW w:w="7797" w:type="dxa"/>
          </w:tcPr>
          <w:p w14:paraId="0627CE11" w14:textId="77777777" w:rsidR="003227FC" w:rsidRDefault="003227FC" w:rsidP="00804E52">
            <w:pPr>
              <w:rPr>
                <w:b/>
                <w:sz w:val="20"/>
                <w:szCs w:val="20"/>
              </w:rPr>
            </w:pPr>
          </w:p>
          <w:p w14:paraId="40191F18" w14:textId="77777777" w:rsidR="003227FC" w:rsidRDefault="003227FC" w:rsidP="00804E52">
            <w:pPr>
              <w:rPr>
                <w:b/>
                <w:sz w:val="20"/>
                <w:szCs w:val="20"/>
              </w:rPr>
            </w:pPr>
          </w:p>
          <w:p w14:paraId="1ECAA90C" w14:textId="77777777" w:rsidR="003227FC" w:rsidRPr="007E72D9" w:rsidDel="0036495F" w:rsidRDefault="003227FC" w:rsidP="00804E52">
            <w:pPr>
              <w:rPr>
                <w:b/>
                <w:sz w:val="20"/>
                <w:szCs w:val="20"/>
              </w:rPr>
            </w:pPr>
          </w:p>
        </w:tc>
      </w:tr>
      <w:tr w:rsidR="003227FC" w:rsidRPr="00480945" w14:paraId="2B35DDA5" w14:textId="77777777" w:rsidTr="00804E52">
        <w:tc>
          <w:tcPr>
            <w:tcW w:w="3543" w:type="dxa"/>
          </w:tcPr>
          <w:p w14:paraId="7BC99968" w14:textId="77777777" w:rsidR="000337FA" w:rsidRDefault="000337FA" w:rsidP="00804E52">
            <w:pPr>
              <w:rPr>
                <w:b/>
                <w:sz w:val="24"/>
              </w:rPr>
            </w:pPr>
          </w:p>
          <w:p w14:paraId="000F2D89" w14:textId="77777777" w:rsidR="003227FC" w:rsidRPr="00DF29AF" w:rsidRDefault="003227FC" w:rsidP="00804E52">
            <w:pPr>
              <w:rPr>
                <w:b/>
                <w:sz w:val="24"/>
              </w:rPr>
            </w:pPr>
            <w:r w:rsidRPr="00DF29AF">
              <w:rPr>
                <w:b/>
                <w:sz w:val="24"/>
              </w:rPr>
              <w:t>SIGNATURE</w:t>
            </w:r>
          </w:p>
        </w:tc>
        <w:tc>
          <w:tcPr>
            <w:tcW w:w="7797" w:type="dxa"/>
          </w:tcPr>
          <w:p w14:paraId="615292E5" w14:textId="77777777" w:rsidR="003227FC" w:rsidRDefault="003227FC" w:rsidP="00804E52">
            <w:pPr>
              <w:rPr>
                <w:b/>
                <w:sz w:val="20"/>
                <w:szCs w:val="20"/>
              </w:rPr>
            </w:pPr>
          </w:p>
          <w:p w14:paraId="37DA48E3" w14:textId="77777777" w:rsidR="003227FC" w:rsidRDefault="003227FC" w:rsidP="00804E52">
            <w:pPr>
              <w:rPr>
                <w:b/>
                <w:sz w:val="20"/>
                <w:szCs w:val="20"/>
              </w:rPr>
            </w:pPr>
          </w:p>
          <w:p w14:paraId="4C2B10F1" w14:textId="77777777" w:rsidR="003227FC" w:rsidRPr="007E72D9" w:rsidDel="0036495F" w:rsidRDefault="003227FC" w:rsidP="00804E52">
            <w:pPr>
              <w:rPr>
                <w:b/>
                <w:sz w:val="20"/>
                <w:szCs w:val="20"/>
              </w:rPr>
            </w:pPr>
          </w:p>
        </w:tc>
      </w:tr>
      <w:tr w:rsidR="003227FC" w:rsidRPr="00480945" w14:paraId="281BAEE3" w14:textId="77777777" w:rsidTr="00804E52">
        <w:tc>
          <w:tcPr>
            <w:tcW w:w="3543" w:type="dxa"/>
          </w:tcPr>
          <w:p w14:paraId="4C84D297" w14:textId="77777777" w:rsidR="000337FA" w:rsidRDefault="000337FA" w:rsidP="00804E52">
            <w:pPr>
              <w:rPr>
                <w:b/>
                <w:sz w:val="24"/>
              </w:rPr>
            </w:pPr>
          </w:p>
          <w:p w14:paraId="1E8FC7EB" w14:textId="77777777" w:rsidR="003227FC" w:rsidRPr="00DF29AF" w:rsidRDefault="003227FC" w:rsidP="00804E52">
            <w:pPr>
              <w:rPr>
                <w:b/>
                <w:sz w:val="24"/>
              </w:rPr>
            </w:pPr>
            <w:r w:rsidRPr="00DF29AF">
              <w:rPr>
                <w:b/>
                <w:sz w:val="24"/>
              </w:rPr>
              <w:t>DATE</w:t>
            </w:r>
          </w:p>
        </w:tc>
        <w:tc>
          <w:tcPr>
            <w:tcW w:w="7797" w:type="dxa"/>
          </w:tcPr>
          <w:p w14:paraId="0CF54CC7" w14:textId="77777777" w:rsidR="003227FC" w:rsidRDefault="003227FC" w:rsidP="00804E52">
            <w:pPr>
              <w:rPr>
                <w:b/>
                <w:sz w:val="20"/>
                <w:szCs w:val="20"/>
              </w:rPr>
            </w:pPr>
          </w:p>
          <w:p w14:paraId="398F2FEE" w14:textId="77777777" w:rsidR="003227FC" w:rsidRDefault="003227FC" w:rsidP="00804E52">
            <w:pPr>
              <w:rPr>
                <w:b/>
                <w:sz w:val="20"/>
                <w:szCs w:val="20"/>
              </w:rPr>
            </w:pPr>
          </w:p>
          <w:p w14:paraId="452E9BCC" w14:textId="77777777" w:rsidR="003227FC" w:rsidRDefault="003227FC" w:rsidP="00804E52">
            <w:pPr>
              <w:rPr>
                <w:b/>
                <w:sz w:val="20"/>
                <w:szCs w:val="20"/>
              </w:rPr>
            </w:pPr>
          </w:p>
        </w:tc>
      </w:tr>
    </w:tbl>
    <w:p w14:paraId="491102C5" w14:textId="77777777" w:rsidR="003227FC" w:rsidRDefault="003227FC" w:rsidP="003227FC">
      <w:pPr>
        <w:rPr>
          <w:b/>
          <w:sz w:val="24"/>
        </w:rPr>
      </w:pPr>
    </w:p>
    <w:p w14:paraId="2CA42446" w14:textId="77777777" w:rsidR="003227FC" w:rsidRDefault="003227FC" w:rsidP="003227FC">
      <w:pPr>
        <w:rPr>
          <w:b/>
          <w:sz w:val="24"/>
        </w:rPr>
      </w:pPr>
    </w:p>
    <w:p w14:paraId="301049B4" w14:textId="77777777" w:rsidR="005D0DF3" w:rsidRDefault="0073775A" w:rsidP="00D53D24">
      <w:pPr>
        <w:rPr>
          <w:b/>
          <w:sz w:val="24"/>
        </w:rPr>
      </w:pPr>
      <w:r>
        <w:rPr>
          <w:b/>
          <w:sz w:val="24"/>
        </w:rPr>
        <w:br w:type="page"/>
      </w:r>
      <w:r w:rsidR="005D0DF3">
        <w:rPr>
          <w:b/>
          <w:sz w:val="24"/>
        </w:rPr>
        <w:lastRenderedPageBreak/>
        <w:t>Websites</w:t>
      </w:r>
    </w:p>
    <w:p w14:paraId="7BE841AC" w14:textId="77777777" w:rsidR="003817BA" w:rsidRDefault="003817BA" w:rsidP="003817BA"/>
    <w:tbl>
      <w:tblPr>
        <w:tblStyle w:val="TableGrid"/>
        <w:tblW w:w="145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580"/>
      </w:tblGrid>
      <w:tr w:rsidR="00C33185" w14:paraId="36DB9B6E" w14:textId="77777777" w:rsidTr="002D2F1A">
        <w:tc>
          <w:tcPr>
            <w:tcW w:w="14580" w:type="dxa"/>
          </w:tcPr>
          <w:p w14:paraId="182C6809" w14:textId="77777777" w:rsidR="00C33185" w:rsidRPr="00267A70" w:rsidRDefault="00B76916" w:rsidP="002D2F1A">
            <w:pPr>
              <w:rPr>
                <w:szCs w:val="22"/>
              </w:rPr>
            </w:pPr>
            <w:r>
              <w:rPr>
                <w:szCs w:val="22"/>
              </w:rPr>
              <w:t>Equalities and Health (2010)</w:t>
            </w:r>
          </w:p>
          <w:p w14:paraId="7A9FE12E" w14:textId="77777777" w:rsidR="00C33185" w:rsidRPr="00267A70" w:rsidRDefault="00052684" w:rsidP="002D2F1A">
            <w:pPr>
              <w:rPr>
                <w:szCs w:val="22"/>
              </w:rPr>
            </w:pPr>
            <w:hyperlink r:id="rId7" w:history="1">
              <w:r w:rsidR="00C33185" w:rsidRPr="00267A70">
                <w:rPr>
                  <w:rStyle w:val="Hyperlink"/>
                  <w:szCs w:val="22"/>
                </w:rPr>
                <w:t>http://www.legislation.gov.uk/ukpga/2010/15/pdfs/ukpga_20100015_en.pdf</w:t>
              </w:r>
            </w:hyperlink>
          </w:p>
          <w:p w14:paraId="628E9F97" w14:textId="77777777" w:rsidR="00C33185" w:rsidRDefault="00C33185" w:rsidP="002D2F1A">
            <w:pPr>
              <w:rPr>
                <w:szCs w:val="22"/>
              </w:rPr>
            </w:pPr>
          </w:p>
          <w:p w14:paraId="148D43B1" w14:textId="77777777" w:rsidR="00C33185" w:rsidRDefault="00C33185" w:rsidP="002D2F1A">
            <w:pPr>
              <w:rPr>
                <w:szCs w:val="22"/>
              </w:rPr>
            </w:pPr>
            <w:r w:rsidRPr="00267A70">
              <w:rPr>
                <w:szCs w:val="22"/>
              </w:rPr>
              <w:t xml:space="preserve">GOV.UK – The Caldicott Principles (2020) </w:t>
            </w:r>
            <w:r w:rsidR="00B76916">
              <w:rPr>
                <w:b/>
                <w:color w:val="FF0000"/>
                <w:szCs w:val="22"/>
              </w:rPr>
              <w:br/>
            </w:r>
            <w:hyperlink r:id="rId8" w:history="1">
              <w:r w:rsidRPr="00267A70">
                <w:rPr>
                  <w:rStyle w:val="Hyperlink"/>
                  <w:szCs w:val="22"/>
                </w:rPr>
                <w:t>https://www.gov.uk/government/publications/the-caldicott-principles</w:t>
              </w:r>
            </w:hyperlink>
            <w:r w:rsidRPr="00267A70">
              <w:rPr>
                <w:szCs w:val="22"/>
              </w:rPr>
              <w:t xml:space="preserve"> </w:t>
            </w:r>
          </w:p>
          <w:p w14:paraId="0A6A9CFE" w14:textId="77777777" w:rsidR="00C33185" w:rsidRDefault="00C33185" w:rsidP="002D2F1A">
            <w:pPr>
              <w:rPr>
                <w:szCs w:val="22"/>
              </w:rPr>
            </w:pPr>
          </w:p>
          <w:p w14:paraId="37157EE3" w14:textId="77777777" w:rsidR="00C33185" w:rsidRPr="00267A70" w:rsidRDefault="00C33185" w:rsidP="002D2F1A">
            <w:pPr>
              <w:rPr>
                <w:szCs w:val="22"/>
              </w:rPr>
            </w:pPr>
            <w:r w:rsidRPr="00267A70">
              <w:rPr>
                <w:szCs w:val="22"/>
              </w:rPr>
              <w:t>NES Spiritual Care – A multi-faith resou</w:t>
            </w:r>
            <w:r w:rsidR="00B76916">
              <w:rPr>
                <w:szCs w:val="22"/>
              </w:rPr>
              <w:t>rce for healthcare staff (2021)</w:t>
            </w:r>
          </w:p>
          <w:p w14:paraId="4EB1904C" w14:textId="77777777" w:rsidR="00C33185" w:rsidRDefault="00052684" w:rsidP="002D2F1A">
            <w:pPr>
              <w:rPr>
                <w:rStyle w:val="Hyperlink"/>
                <w:szCs w:val="22"/>
              </w:rPr>
            </w:pPr>
            <w:hyperlink r:id="rId9" w:history="1">
              <w:r w:rsidR="00C33185" w:rsidRPr="00267A70">
                <w:rPr>
                  <w:rStyle w:val="Hyperlink"/>
                  <w:szCs w:val="22"/>
                </w:rPr>
                <w:t>Multi-Faith Resource for Healthcare Staff | Turas | Learn (nhs.scot)</w:t>
              </w:r>
            </w:hyperlink>
          </w:p>
          <w:p w14:paraId="0CF9988B" w14:textId="77777777" w:rsidR="00C33185" w:rsidRPr="00267A70" w:rsidRDefault="00C33185" w:rsidP="002D2F1A">
            <w:pPr>
              <w:rPr>
                <w:szCs w:val="22"/>
              </w:rPr>
            </w:pPr>
          </w:p>
          <w:p w14:paraId="5E5DB34F" w14:textId="77777777" w:rsidR="00C33185" w:rsidRPr="00267A70" w:rsidRDefault="00C33185" w:rsidP="002D2F1A">
            <w:pPr>
              <w:rPr>
                <w:szCs w:val="22"/>
              </w:rPr>
            </w:pPr>
            <w:r w:rsidRPr="00267A70">
              <w:rPr>
                <w:szCs w:val="22"/>
              </w:rPr>
              <w:t xml:space="preserve">NHSGGC Guidelines for the use of the T34 Ambulatory Syringe Pump by CME Medical for adults in palliative care (2016) </w:t>
            </w:r>
            <w:hyperlink r:id="rId10" w:history="1">
              <w:r w:rsidRPr="00267A70">
                <w:rPr>
                  <w:rStyle w:val="Hyperlink"/>
                  <w:szCs w:val="22"/>
                </w:rPr>
                <w:t>https://clinicalguidelines.nhsggc.org.uk/palliative-care/</w:t>
              </w:r>
            </w:hyperlink>
          </w:p>
          <w:p w14:paraId="4BB4BAFC" w14:textId="77777777" w:rsidR="00C33185" w:rsidRDefault="00C33185" w:rsidP="002D2F1A">
            <w:pPr>
              <w:rPr>
                <w:szCs w:val="22"/>
              </w:rPr>
            </w:pPr>
          </w:p>
          <w:p w14:paraId="6F7634DA" w14:textId="77777777" w:rsidR="00C33185" w:rsidRPr="00267A70" w:rsidRDefault="00C33185" w:rsidP="002D2F1A">
            <w:pPr>
              <w:rPr>
                <w:szCs w:val="22"/>
              </w:rPr>
            </w:pPr>
            <w:r w:rsidRPr="00267A70">
              <w:rPr>
                <w:szCs w:val="22"/>
              </w:rPr>
              <w:t>NHSGGC Incident Management and Recording Policy (2020)</w:t>
            </w:r>
            <w:r w:rsidRPr="00267A70">
              <w:rPr>
                <w:b/>
                <w:color w:val="FF0000"/>
                <w:szCs w:val="22"/>
              </w:rPr>
              <w:t xml:space="preserve"> </w:t>
            </w:r>
          </w:p>
          <w:p w14:paraId="24D69133" w14:textId="77777777" w:rsidR="00C33185" w:rsidRPr="00267A70" w:rsidRDefault="00052684" w:rsidP="002D2F1A">
            <w:pPr>
              <w:rPr>
                <w:szCs w:val="22"/>
              </w:rPr>
            </w:pPr>
            <w:hyperlink r:id="rId11" w:history="1">
              <w:r w:rsidR="00C33185" w:rsidRPr="00267A70">
                <w:rPr>
                  <w:rStyle w:val="Hyperlink"/>
                  <w:szCs w:val="22"/>
                </w:rPr>
                <w:t>https://www.nhsggc.scot/staff-recruitment/hrconnect/safety-health-and-wellbeing/policies-guidance-documents-and-forms/</w:t>
              </w:r>
            </w:hyperlink>
          </w:p>
          <w:p w14:paraId="568D0AB2" w14:textId="77777777" w:rsidR="00C33185" w:rsidRDefault="00C33185" w:rsidP="002D2F1A">
            <w:pPr>
              <w:rPr>
                <w:szCs w:val="22"/>
              </w:rPr>
            </w:pPr>
          </w:p>
          <w:p w14:paraId="7BE03F34" w14:textId="77777777" w:rsidR="00C33185" w:rsidRPr="00267A70" w:rsidRDefault="00C33185" w:rsidP="002D2F1A">
            <w:pPr>
              <w:rPr>
                <w:rStyle w:val="Hyperlink"/>
                <w:szCs w:val="22"/>
              </w:rPr>
            </w:pPr>
            <w:r w:rsidRPr="00267A70">
              <w:rPr>
                <w:szCs w:val="22"/>
              </w:rPr>
              <w:t xml:space="preserve">NHSGGC Infection Prevention and Control Homepage </w:t>
            </w:r>
          </w:p>
          <w:p w14:paraId="64E5A759" w14:textId="77777777" w:rsidR="00C33185" w:rsidRPr="00267A70" w:rsidRDefault="00052684" w:rsidP="002D2F1A">
            <w:pPr>
              <w:rPr>
                <w:szCs w:val="22"/>
              </w:rPr>
            </w:pPr>
            <w:hyperlink r:id="rId12" w:history="1">
              <w:r w:rsidR="00C33185" w:rsidRPr="00267A70">
                <w:rPr>
                  <w:rStyle w:val="Hyperlink"/>
                  <w:szCs w:val="22"/>
                </w:rPr>
                <w:t>https://www.nhsggc.scot/hospitals-services/services-a-to-z/infection-prevention-and-control/</w:t>
              </w:r>
            </w:hyperlink>
            <w:r w:rsidR="00C33185" w:rsidRPr="00267A70">
              <w:rPr>
                <w:szCs w:val="22"/>
              </w:rPr>
              <w:t xml:space="preserve"> </w:t>
            </w:r>
          </w:p>
          <w:p w14:paraId="5951EC1B" w14:textId="77777777" w:rsidR="00C33185" w:rsidRPr="00267A70" w:rsidRDefault="00C33185" w:rsidP="002D2F1A">
            <w:pPr>
              <w:rPr>
                <w:szCs w:val="22"/>
              </w:rPr>
            </w:pPr>
          </w:p>
        </w:tc>
      </w:tr>
      <w:tr w:rsidR="00C33185" w14:paraId="7D12D272" w14:textId="77777777" w:rsidTr="002D2F1A">
        <w:tc>
          <w:tcPr>
            <w:tcW w:w="14580" w:type="dxa"/>
          </w:tcPr>
          <w:p w14:paraId="21E699B6" w14:textId="77777777" w:rsidR="00C33185" w:rsidRPr="00267A70" w:rsidRDefault="00C33185" w:rsidP="002D2F1A">
            <w:pPr>
              <w:rPr>
                <w:b/>
                <w:color w:val="FF0000"/>
                <w:szCs w:val="22"/>
              </w:rPr>
            </w:pPr>
            <w:r w:rsidRPr="00267A70">
              <w:rPr>
                <w:szCs w:val="22"/>
              </w:rPr>
              <w:t xml:space="preserve">NHSGGC Palliative Care Website Syringe Pumps page </w:t>
            </w:r>
          </w:p>
          <w:p w14:paraId="26A3B149" w14:textId="77777777" w:rsidR="00C33185" w:rsidRDefault="00052684" w:rsidP="002D2F1A">
            <w:pPr>
              <w:rPr>
                <w:rStyle w:val="Hyperlink"/>
                <w:szCs w:val="22"/>
              </w:rPr>
            </w:pPr>
            <w:hyperlink r:id="rId13" w:history="1">
              <w:r w:rsidR="00C33185" w:rsidRPr="00267A70">
                <w:rPr>
                  <w:rStyle w:val="Hyperlink"/>
                  <w:szCs w:val="22"/>
                </w:rPr>
                <w:t>Syringe Pumps (palliativecareggc.org.uk)</w:t>
              </w:r>
            </w:hyperlink>
          </w:p>
          <w:p w14:paraId="70D51303" w14:textId="77777777" w:rsidR="00C33185" w:rsidRDefault="00C33185" w:rsidP="002D2F1A">
            <w:pPr>
              <w:rPr>
                <w:szCs w:val="22"/>
              </w:rPr>
            </w:pPr>
          </w:p>
          <w:p w14:paraId="39473D98" w14:textId="77777777" w:rsidR="00C33185" w:rsidRPr="00267A70" w:rsidRDefault="00C33185" w:rsidP="00B76916">
            <w:pPr>
              <w:rPr>
                <w:szCs w:val="22"/>
              </w:rPr>
            </w:pPr>
            <w:r w:rsidRPr="00267A70">
              <w:rPr>
                <w:szCs w:val="22"/>
              </w:rPr>
              <w:t>NHSGGC Professional Standards for Record Keeping Policy (2015)</w:t>
            </w:r>
            <w:r w:rsidRPr="00267A70">
              <w:rPr>
                <w:b/>
                <w:color w:val="FF0000"/>
                <w:szCs w:val="22"/>
              </w:rPr>
              <w:t xml:space="preserve"> </w:t>
            </w:r>
            <w:hyperlink r:id="rId14" w:history="1">
              <w:r w:rsidRPr="00267A70">
                <w:rPr>
                  <w:rStyle w:val="Hyperlink"/>
                  <w:szCs w:val="22"/>
                </w:rPr>
                <w:t>http://www.staffnet.ggc.scot.nhs.uk/Applications/PM/Policy%20Documents/Professional%20Standards%20for%20Record%20Keeping%20May%202016.doc</w:t>
              </w:r>
            </w:hyperlink>
          </w:p>
        </w:tc>
      </w:tr>
      <w:tr w:rsidR="00C33185" w14:paraId="33C1998E" w14:textId="77777777" w:rsidTr="002D2F1A">
        <w:tc>
          <w:tcPr>
            <w:tcW w:w="14580" w:type="dxa"/>
          </w:tcPr>
          <w:p w14:paraId="562064A3" w14:textId="77777777" w:rsidR="00C33185" w:rsidRPr="00267A70" w:rsidRDefault="00C33185" w:rsidP="002D2F1A">
            <w:pPr>
              <w:rPr>
                <w:szCs w:val="22"/>
              </w:rPr>
            </w:pPr>
          </w:p>
        </w:tc>
      </w:tr>
      <w:tr w:rsidR="00C33185" w14:paraId="7AF5B3BF" w14:textId="77777777" w:rsidTr="002D2F1A">
        <w:tc>
          <w:tcPr>
            <w:tcW w:w="14580" w:type="dxa"/>
          </w:tcPr>
          <w:p w14:paraId="252CBC59" w14:textId="77777777" w:rsidR="00C33185" w:rsidRPr="00267A70" w:rsidRDefault="00C33185" w:rsidP="002D2F1A">
            <w:pPr>
              <w:rPr>
                <w:szCs w:val="22"/>
              </w:rPr>
            </w:pPr>
            <w:r>
              <w:rPr>
                <w:szCs w:val="22"/>
              </w:rPr>
              <w:t>NHS</w:t>
            </w:r>
            <w:r w:rsidRPr="00267A70">
              <w:rPr>
                <w:szCs w:val="22"/>
              </w:rPr>
              <w:t xml:space="preserve">GGC Waste Management Policy (2019) </w:t>
            </w:r>
          </w:p>
          <w:p w14:paraId="40425B0E" w14:textId="77777777" w:rsidR="00C33185" w:rsidRPr="00267A70" w:rsidRDefault="00052684" w:rsidP="002D2F1A">
            <w:pPr>
              <w:rPr>
                <w:szCs w:val="22"/>
              </w:rPr>
            </w:pPr>
            <w:hyperlink r:id="rId15" w:history="1">
              <w:r w:rsidR="00C33185" w:rsidRPr="00267A70">
                <w:rPr>
                  <w:rStyle w:val="Hyperlink"/>
                  <w:szCs w:val="22"/>
                </w:rPr>
                <w:t>https://www.nhsggc.scot/staff-recruitment/hrconnect/safety-health-and-wellbeing/policies-guidance-documents-and-forms/</w:t>
              </w:r>
            </w:hyperlink>
          </w:p>
          <w:p w14:paraId="4CABEED1" w14:textId="77777777" w:rsidR="00C33185" w:rsidRPr="00267A70" w:rsidRDefault="00C33185" w:rsidP="002D2F1A">
            <w:pPr>
              <w:rPr>
                <w:szCs w:val="22"/>
              </w:rPr>
            </w:pPr>
          </w:p>
        </w:tc>
      </w:tr>
      <w:tr w:rsidR="00C33185" w14:paraId="6CC8E831" w14:textId="77777777" w:rsidTr="002D2F1A">
        <w:tc>
          <w:tcPr>
            <w:tcW w:w="14580" w:type="dxa"/>
          </w:tcPr>
          <w:p w14:paraId="3EFD8ED6" w14:textId="77777777" w:rsidR="00C33185" w:rsidRPr="00267A70" w:rsidRDefault="00C33185" w:rsidP="002D2F1A">
            <w:pPr>
              <w:rPr>
                <w:szCs w:val="22"/>
              </w:rPr>
            </w:pPr>
            <w:r w:rsidRPr="00267A70">
              <w:rPr>
                <w:szCs w:val="22"/>
              </w:rPr>
              <w:t>NHS Scotland Pa</w:t>
            </w:r>
            <w:r w:rsidR="00B76916">
              <w:rPr>
                <w:szCs w:val="22"/>
              </w:rPr>
              <w:t>lliative Care Guidelines (2019)</w:t>
            </w:r>
          </w:p>
          <w:p w14:paraId="205D89AD" w14:textId="77777777" w:rsidR="00C33185" w:rsidRPr="00267A70" w:rsidRDefault="00052684" w:rsidP="002D2F1A">
            <w:pPr>
              <w:rPr>
                <w:szCs w:val="22"/>
              </w:rPr>
            </w:pPr>
            <w:hyperlink r:id="rId16" w:history="1">
              <w:r w:rsidR="00C33185" w:rsidRPr="00267A70">
                <w:rPr>
                  <w:rStyle w:val="Hyperlink"/>
                  <w:szCs w:val="22"/>
                </w:rPr>
                <w:t>www.palliativecareguidelines.scot.nhs.uk</w:t>
              </w:r>
            </w:hyperlink>
            <w:r w:rsidR="00C33185" w:rsidRPr="00267A70">
              <w:rPr>
                <w:szCs w:val="22"/>
              </w:rPr>
              <w:t xml:space="preserve"> or via App.</w:t>
            </w:r>
          </w:p>
          <w:p w14:paraId="3F7774D5" w14:textId="77777777" w:rsidR="00C33185" w:rsidRDefault="00C33185" w:rsidP="002D2F1A">
            <w:pPr>
              <w:rPr>
                <w:rStyle w:val="Hyperlink"/>
                <w:szCs w:val="22"/>
              </w:rPr>
            </w:pPr>
          </w:p>
          <w:p w14:paraId="64C9F80D" w14:textId="77777777" w:rsidR="00C33185" w:rsidRPr="00267A70" w:rsidRDefault="00C33185" w:rsidP="002D2F1A">
            <w:pPr>
              <w:rPr>
                <w:szCs w:val="22"/>
              </w:rPr>
            </w:pPr>
            <w:r w:rsidRPr="00267A70">
              <w:rPr>
                <w:szCs w:val="22"/>
              </w:rPr>
              <w:t xml:space="preserve">NMC: The Code (2018) Professional standards of practice and behaviour for nurses, </w:t>
            </w:r>
            <w:r w:rsidR="00B76916">
              <w:rPr>
                <w:szCs w:val="22"/>
              </w:rPr>
              <w:t>midwives and nursing associates</w:t>
            </w:r>
          </w:p>
          <w:p w14:paraId="333E0169" w14:textId="77777777" w:rsidR="00C33185" w:rsidRPr="00267A70" w:rsidRDefault="00052684" w:rsidP="002D2F1A">
            <w:pPr>
              <w:rPr>
                <w:szCs w:val="22"/>
              </w:rPr>
            </w:pPr>
            <w:hyperlink r:id="rId17" w:history="1">
              <w:r w:rsidR="00C33185" w:rsidRPr="00267A70">
                <w:rPr>
                  <w:rStyle w:val="Hyperlink"/>
                  <w:szCs w:val="22"/>
                </w:rPr>
                <w:t>http://www.nmc.org.uk/standards/code/</w:t>
              </w:r>
            </w:hyperlink>
          </w:p>
        </w:tc>
      </w:tr>
    </w:tbl>
    <w:p w14:paraId="728091D7" w14:textId="77777777" w:rsidR="00043C5E" w:rsidRDefault="00043C5E">
      <w:pPr>
        <w:rPr>
          <w:b/>
          <w:sz w:val="24"/>
        </w:rPr>
      </w:pPr>
      <w:r>
        <w:rPr>
          <w:b/>
          <w:sz w:val="24"/>
        </w:rPr>
        <w:br w:type="page"/>
      </w:r>
    </w:p>
    <w:p w14:paraId="4967D0A1" w14:textId="77777777" w:rsidR="009420B5" w:rsidRDefault="009420B5" w:rsidP="00D53D24">
      <w:pPr>
        <w:rPr>
          <w:sz w:val="24"/>
        </w:rPr>
      </w:pPr>
    </w:p>
    <w:p w14:paraId="2EBB7D24" w14:textId="77777777" w:rsidR="009420B5" w:rsidRDefault="009420B5" w:rsidP="00D53D24">
      <w:pPr>
        <w:rPr>
          <w:b/>
          <w:sz w:val="24"/>
        </w:rPr>
      </w:pPr>
      <w:r>
        <w:rPr>
          <w:b/>
          <w:sz w:val="24"/>
        </w:rPr>
        <w:t xml:space="preserve">NHSGGC </w:t>
      </w:r>
      <w:r w:rsidRPr="009420B5">
        <w:rPr>
          <w:b/>
          <w:sz w:val="24"/>
        </w:rPr>
        <w:t>Primary Care Sy</w:t>
      </w:r>
      <w:r w:rsidR="00043C5E">
        <w:rPr>
          <w:b/>
          <w:sz w:val="24"/>
        </w:rPr>
        <w:t>ringe Pump Competency Framework</w:t>
      </w:r>
    </w:p>
    <w:p w14:paraId="69BCA0F2" w14:textId="77777777" w:rsidR="009420B5" w:rsidRDefault="009420B5" w:rsidP="00D53D24">
      <w:pPr>
        <w:rPr>
          <w:b/>
          <w:sz w:val="24"/>
        </w:rPr>
      </w:pPr>
    </w:p>
    <w:p w14:paraId="04776013" w14:textId="77777777" w:rsidR="003C0B34" w:rsidRDefault="00043C5E" w:rsidP="00D53D24">
      <w:pPr>
        <w:rPr>
          <w:sz w:val="24"/>
        </w:rPr>
      </w:pPr>
      <w:r w:rsidRPr="00665C4F">
        <w:rPr>
          <w:sz w:val="24"/>
        </w:rPr>
        <w:t xml:space="preserve">Updated </w:t>
      </w:r>
      <w:r w:rsidR="00665C4F" w:rsidRPr="00665C4F">
        <w:rPr>
          <w:sz w:val="24"/>
        </w:rPr>
        <w:t>April</w:t>
      </w:r>
      <w:r w:rsidR="00122EBA" w:rsidRPr="00665C4F">
        <w:rPr>
          <w:sz w:val="24"/>
        </w:rPr>
        <w:t xml:space="preserve"> 2023</w:t>
      </w:r>
    </w:p>
    <w:p w14:paraId="72AD6B8D" w14:textId="77777777" w:rsidR="003C0B34" w:rsidRDefault="003C0B34" w:rsidP="00D53D24">
      <w:pPr>
        <w:rPr>
          <w:sz w:val="24"/>
        </w:rPr>
      </w:pPr>
    </w:p>
    <w:p w14:paraId="0203F856" w14:textId="77777777" w:rsidR="003C0B34" w:rsidRDefault="009420B5" w:rsidP="00D53D24">
      <w:pPr>
        <w:rPr>
          <w:sz w:val="24"/>
        </w:rPr>
      </w:pPr>
      <w:r w:rsidRPr="00122EBA">
        <w:rPr>
          <w:b/>
          <w:sz w:val="24"/>
        </w:rPr>
        <w:t>Elayne Harris</w:t>
      </w:r>
      <w:r w:rsidR="003C0B34">
        <w:rPr>
          <w:sz w:val="24"/>
        </w:rPr>
        <w:t>,</w:t>
      </w:r>
      <w:r w:rsidR="00043C5E">
        <w:rPr>
          <w:sz w:val="24"/>
        </w:rPr>
        <w:t xml:space="preserve"> </w:t>
      </w:r>
      <w:r w:rsidR="003C0B34">
        <w:rPr>
          <w:sz w:val="24"/>
        </w:rPr>
        <w:t>Macmillan Lead Pharmacist</w:t>
      </w:r>
      <w:r w:rsidR="007B5B3F">
        <w:rPr>
          <w:sz w:val="24"/>
        </w:rPr>
        <w:t xml:space="preserve"> Palliative Care</w:t>
      </w:r>
    </w:p>
    <w:p w14:paraId="6D5AB54F" w14:textId="77777777" w:rsidR="003C0B34" w:rsidRDefault="003C0B34" w:rsidP="00D53D24">
      <w:pPr>
        <w:rPr>
          <w:sz w:val="24"/>
        </w:rPr>
      </w:pPr>
      <w:r w:rsidRPr="00122EBA">
        <w:rPr>
          <w:b/>
          <w:sz w:val="24"/>
        </w:rPr>
        <w:t>Shirley Byron</w:t>
      </w:r>
      <w:r w:rsidRPr="007B5B3F">
        <w:rPr>
          <w:sz w:val="24"/>
        </w:rPr>
        <w:t>,</w:t>
      </w:r>
      <w:r w:rsidR="007B5B3F">
        <w:rPr>
          <w:sz w:val="24"/>
        </w:rPr>
        <w:t xml:space="preserve"> Macmillan Nurse Facilitator</w:t>
      </w:r>
      <w:r w:rsidR="00F64A49">
        <w:rPr>
          <w:sz w:val="24"/>
        </w:rPr>
        <w:t xml:space="preserve">, </w:t>
      </w:r>
      <w:r>
        <w:rPr>
          <w:sz w:val="24"/>
        </w:rPr>
        <w:t>Primary Care Palliative Care Team</w:t>
      </w:r>
    </w:p>
    <w:p w14:paraId="4BEA8F23" w14:textId="77777777" w:rsidR="009420B5" w:rsidRDefault="009420B5" w:rsidP="00D53D24">
      <w:pPr>
        <w:rPr>
          <w:sz w:val="24"/>
        </w:rPr>
      </w:pPr>
    </w:p>
    <w:p w14:paraId="008210CE" w14:textId="77777777" w:rsidR="00122EBA" w:rsidRDefault="00122EBA" w:rsidP="00122EBA">
      <w:pPr>
        <w:spacing w:before="40"/>
        <w:rPr>
          <w:sz w:val="24"/>
        </w:rPr>
      </w:pPr>
      <w:r>
        <w:rPr>
          <w:sz w:val="24"/>
        </w:rPr>
        <w:t>Email:</w:t>
      </w:r>
      <w:r>
        <w:rPr>
          <w:sz w:val="24"/>
        </w:rPr>
        <w:tab/>
      </w:r>
      <w:r>
        <w:rPr>
          <w:sz w:val="24"/>
        </w:rPr>
        <w:tab/>
      </w:r>
      <w:hyperlink r:id="rId18" w:history="1">
        <w:r w:rsidRPr="00BB0000">
          <w:rPr>
            <w:rStyle w:val="Hyperlink"/>
            <w:sz w:val="24"/>
          </w:rPr>
          <w:t>Elayne.Harris@ggc.scot.nhs.uk</w:t>
        </w:r>
      </w:hyperlink>
      <w:r>
        <w:rPr>
          <w:sz w:val="24"/>
        </w:rPr>
        <w:t xml:space="preserve"> </w:t>
      </w:r>
    </w:p>
    <w:p w14:paraId="18CB4F35" w14:textId="77777777" w:rsidR="00122EBA" w:rsidRDefault="00122EBA" w:rsidP="00D53D24">
      <w:pPr>
        <w:rPr>
          <w:sz w:val="24"/>
        </w:rPr>
      </w:pPr>
      <w:r>
        <w:rPr>
          <w:sz w:val="24"/>
        </w:rPr>
        <w:t>Telephone:</w:t>
      </w:r>
      <w:r>
        <w:rPr>
          <w:sz w:val="24"/>
        </w:rPr>
        <w:tab/>
      </w:r>
      <w:r w:rsidR="00663FAA" w:rsidRPr="00663FAA">
        <w:rPr>
          <w:sz w:val="24"/>
        </w:rPr>
        <w:t>07876 478 140</w:t>
      </w:r>
      <w:r>
        <w:rPr>
          <w:sz w:val="24"/>
        </w:rPr>
        <w:br/>
      </w:r>
    </w:p>
    <w:p w14:paraId="4AAA69B7" w14:textId="77777777" w:rsidR="00473384" w:rsidRDefault="00122EBA" w:rsidP="00122EBA">
      <w:pPr>
        <w:spacing w:before="40"/>
        <w:rPr>
          <w:sz w:val="24"/>
        </w:rPr>
      </w:pPr>
      <w:r>
        <w:rPr>
          <w:sz w:val="24"/>
        </w:rPr>
        <w:t>Email:</w:t>
      </w:r>
      <w:r>
        <w:rPr>
          <w:sz w:val="24"/>
        </w:rPr>
        <w:tab/>
      </w:r>
      <w:r>
        <w:rPr>
          <w:sz w:val="24"/>
        </w:rPr>
        <w:tab/>
      </w:r>
      <w:hyperlink r:id="rId19" w:history="1">
        <w:r w:rsidRPr="00BB0000">
          <w:rPr>
            <w:rStyle w:val="Hyperlink"/>
            <w:sz w:val="24"/>
          </w:rPr>
          <w:t>PalliativeCare@ggc.scot.nhs.uk</w:t>
        </w:r>
      </w:hyperlink>
    </w:p>
    <w:p w14:paraId="06A65F13" w14:textId="77777777" w:rsidR="00122EBA" w:rsidRDefault="00122EBA" w:rsidP="00122EBA">
      <w:pPr>
        <w:spacing w:before="40"/>
        <w:rPr>
          <w:sz w:val="24"/>
        </w:rPr>
      </w:pPr>
      <w:r>
        <w:rPr>
          <w:sz w:val="24"/>
        </w:rPr>
        <w:t>Telephone:</w:t>
      </w:r>
      <w:r>
        <w:rPr>
          <w:sz w:val="24"/>
        </w:rPr>
        <w:tab/>
        <w:t>0141 211 1529</w:t>
      </w:r>
    </w:p>
    <w:p w14:paraId="3799FF92" w14:textId="77777777" w:rsidR="00122EBA" w:rsidRDefault="00122EBA" w:rsidP="00122EBA">
      <w:pPr>
        <w:spacing w:before="40"/>
        <w:rPr>
          <w:sz w:val="24"/>
        </w:rPr>
      </w:pPr>
    </w:p>
    <w:p w14:paraId="29EE4933" w14:textId="77777777" w:rsidR="00060352" w:rsidRDefault="00060352" w:rsidP="00D53D24">
      <w:pPr>
        <w:rPr>
          <w:sz w:val="24"/>
        </w:rPr>
      </w:pPr>
    </w:p>
    <w:p w14:paraId="357AF61B" w14:textId="77777777" w:rsidR="00060352" w:rsidRDefault="00060352" w:rsidP="00D53D24">
      <w:pPr>
        <w:rPr>
          <w:sz w:val="24"/>
        </w:rPr>
      </w:pPr>
    </w:p>
    <w:p w14:paraId="494035B6" w14:textId="77777777" w:rsidR="009420B5" w:rsidRDefault="009420B5" w:rsidP="00481574">
      <w:pPr>
        <w:jc w:val="right"/>
        <w:rPr>
          <w:sz w:val="24"/>
        </w:rPr>
      </w:pPr>
    </w:p>
    <w:p w14:paraId="3F596108" w14:textId="77777777" w:rsidR="00481574" w:rsidRPr="0073775A" w:rsidRDefault="00481574" w:rsidP="00481574">
      <w:pPr>
        <w:jc w:val="right"/>
        <w:rPr>
          <w:sz w:val="24"/>
        </w:rPr>
      </w:pPr>
      <w:r w:rsidRPr="00913800">
        <w:rPr>
          <w:sz w:val="24"/>
        </w:rPr>
        <w:t xml:space="preserve">Date of Review: </w:t>
      </w:r>
      <w:r w:rsidR="00913800" w:rsidRPr="00913800">
        <w:rPr>
          <w:sz w:val="24"/>
        </w:rPr>
        <w:t>April</w:t>
      </w:r>
      <w:r w:rsidR="00122EBA" w:rsidRPr="00913800">
        <w:rPr>
          <w:sz w:val="24"/>
        </w:rPr>
        <w:t xml:space="preserve"> 2026</w:t>
      </w:r>
    </w:p>
    <w:sectPr w:rsidR="00481574" w:rsidRPr="0073775A" w:rsidSect="008B7FA5">
      <w:headerReference w:type="default" r:id="rId20"/>
      <w:footerReference w:type="default" r:id="rId21"/>
      <w:pgSz w:w="16838" w:h="11906" w:orient="landscape" w:code="9"/>
      <w:pgMar w:top="567" w:right="1179" w:bottom="567" w:left="1440" w:header="17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FF756" w14:textId="77777777" w:rsidR="005C462E" w:rsidRDefault="005C462E">
      <w:r>
        <w:separator/>
      </w:r>
    </w:p>
  </w:endnote>
  <w:endnote w:type="continuationSeparator" w:id="0">
    <w:p w14:paraId="2373A3E2" w14:textId="77777777" w:rsidR="005C462E" w:rsidRDefault="005C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19FA3" w14:textId="77777777" w:rsidR="005C462E" w:rsidRPr="009F749E" w:rsidRDefault="005C462E" w:rsidP="006E74E2">
    <w:pPr>
      <w:pStyle w:val="Footer"/>
      <w:jc w:val="right"/>
      <w:rPr>
        <w:sz w:val="18"/>
        <w:szCs w:val="18"/>
      </w:rPr>
    </w:pPr>
    <w:r>
      <w:rPr>
        <w:sz w:val="20"/>
        <w:szCs w:val="20"/>
      </w:rPr>
      <w:tab/>
    </w:r>
    <w:r>
      <w:rPr>
        <w:sz w:val="20"/>
        <w:szCs w:val="20"/>
      </w:rPr>
      <w:tab/>
    </w:r>
    <w:r w:rsidRPr="009F749E">
      <w:rPr>
        <w:sz w:val="18"/>
        <w:szCs w:val="18"/>
      </w:rPr>
      <w:t xml:space="preserve">NHSGGC </w:t>
    </w:r>
    <w:r>
      <w:rPr>
        <w:sz w:val="18"/>
        <w:szCs w:val="18"/>
      </w:rPr>
      <w:t xml:space="preserve">Syringe Pump Competency Framework - </w:t>
    </w:r>
    <w:r w:rsidRPr="009F749E">
      <w:rPr>
        <w:sz w:val="18"/>
        <w:szCs w:val="18"/>
      </w:rPr>
      <w:t>Primary Care</w:t>
    </w:r>
  </w:p>
  <w:p w14:paraId="2815ED48" w14:textId="77777777" w:rsidR="005C462E" w:rsidRPr="009F749E" w:rsidRDefault="005C462E" w:rsidP="009F749E">
    <w:pPr>
      <w:pStyle w:val="Footer"/>
      <w:jc w:val="right"/>
      <w:rPr>
        <w:sz w:val="18"/>
        <w:szCs w:val="18"/>
      </w:rPr>
    </w:pPr>
    <w:r>
      <w:rPr>
        <w:sz w:val="18"/>
        <w:szCs w:val="18"/>
      </w:rPr>
      <w:t xml:space="preserve"> </w:t>
    </w:r>
    <w:r w:rsidRPr="00913800">
      <w:rPr>
        <w:sz w:val="18"/>
        <w:szCs w:val="18"/>
      </w:rPr>
      <w:t>Updated April 2023</w:t>
    </w:r>
    <w:r w:rsidRPr="009F749E">
      <w:rPr>
        <w:sz w:val="18"/>
        <w:szCs w:val="18"/>
      </w:rPr>
      <w:t xml:space="preserve">    Page </w:t>
    </w:r>
    <w:r w:rsidRPr="009F749E">
      <w:rPr>
        <w:sz w:val="18"/>
        <w:szCs w:val="18"/>
      </w:rPr>
      <w:fldChar w:fldCharType="begin"/>
    </w:r>
    <w:r w:rsidRPr="009F749E">
      <w:rPr>
        <w:sz w:val="18"/>
        <w:szCs w:val="18"/>
      </w:rPr>
      <w:instrText xml:space="preserve"> PAGE </w:instrText>
    </w:r>
    <w:r w:rsidRPr="009F749E">
      <w:rPr>
        <w:sz w:val="18"/>
        <w:szCs w:val="18"/>
      </w:rPr>
      <w:fldChar w:fldCharType="separate"/>
    </w:r>
    <w:r w:rsidR="00052684">
      <w:rPr>
        <w:noProof/>
        <w:sz w:val="18"/>
        <w:szCs w:val="18"/>
      </w:rPr>
      <w:t>11</w:t>
    </w:r>
    <w:r w:rsidRPr="009F749E">
      <w:rPr>
        <w:sz w:val="18"/>
        <w:szCs w:val="18"/>
      </w:rPr>
      <w:fldChar w:fldCharType="end"/>
    </w:r>
    <w:r w:rsidRPr="009F749E">
      <w:rPr>
        <w:sz w:val="18"/>
        <w:szCs w:val="18"/>
      </w:rPr>
      <w:t xml:space="preserve"> of </w:t>
    </w:r>
    <w:r w:rsidRPr="009F749E">
      <w:rPr>
        <w:sz w:val="18"/>
        <w:szCs w:val="18"/>
      </w:rPr>
      <w:fldChar w:fldCharType="begin"/>
    </w:r>
    <w:r w:rsidRPr="009F749E">
      <w:rPr>
        <w:sz w:val="18"/>
        <w:szCs w:val="18"/>
      </w:rPr>
      <w:instrText xml:space="preserve"> NUMPAGES </w:instrText>
    </w:r>
    <w:r w:rsidRPr="009F749E">
      <w:rPr>
        <w:sz w:val="18"/>
        <w:szCs w:val="18"/>
      </w:rPr>
      <w:fldChar w:fldCharType="separate"/>
    </w:r>
    <w:r w:rsidR="00052684">
      <w:rPr>
        <w:noProof/>
        <w:sz w:val="18"/>
        <w:szCs w:val="18"/>
      </w:rPr>
      <w:t>16</w:t>
    </w:r>
    <w:r w:rsidRPr="009F749E">
      <w:rPr>
        <w:sz w:val="18"/>
        <w:szCs w:val="18"/>
      </w:rPr>
      <w:fldChar w:fldCharType="end"/>
    </w:r>
    <w:r w:rsidRPr="009F749E">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25054" w14:textId="77777777" w:rsidR="005C462E" w:rsidRDefault="005C462E">
      <w:r>
        <w:separator/>
      </w:r>
    </w:p>
  </w:footnote>
  <w:footnote w:type="continuationSeparator" w:id="0">
    <w:p w14:paraId="27995C4E" w14:textId="77777777" w:rsidR="005C462E" w:rsidRDefault="005C4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767" w14:textId="77777777" w:rsidR="005C462E" w:rsidRDefault="005C462E" w:rsidP="00B97FDD">
    <w:pPr>
      <w:pStyle w:val="Header"/>
      <w:jc w:val="right"/>
    </w:pPr>
    <w:r>
      <w:rPr>
        <w:noProof/>
      </w:rPr>
      <w:drawing>
        <wp:inline distT="0" distB="0" distL="0" distR="0" wp14:anchorId="55881016" wp14:editId="5FDDF861">
          <wp:extent cx="590550"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B78"/>
    <w:multiLevelType w:val="hybridMultilevel"/>
    <w:tmpl w:val="B1B63CCE"/>
    <w:lvl w:ilvl="0" w:tplc="796C853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576B8"/>
    <w:multiLevelType w:val="hybridMultilevel"/>
    <w:tmpl w:val="A246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63D54"/>
    <w:multiLevelType w:val="multilevel"/>
    <w:tmpl w:val="3D788F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34F12"/>
    <w:multiLevelType w:val="multilevel"/>
    <w:tmpl w:val="24A07664"/>
    <w:lvl w:ilvl="0">
      <w:start w:val="3"/>
      <w:numFmt w:val="decimal"/>
      <w:lvlText w:val="%1."/>
      <w:lvlJc w:val="left"/>
      <w:pPr>
        <w:tabs>
          <w:tab w:val="num" w:pos="540"/>
        </w:tabs>
        <w:ind w:left="540" w:hanging="540"/>
      </w:pPr>
      <w:rPr>
        <w:rFonts w:hint="default"/>
        <w:u w:val="none"/>
      </w:rPr>
    </w:lvl>
    <w:lvl w:ilvl="1">
      <w:start w:val="1"/>
      <w:numFmt w:val="bullet"/>
      <w:lvlText w:val=""/>
      <w:lvlJc w:val="left"/>
      <w:pPr>
        <w:tabs>
          <w:tab w:val="num" w:pos="1080"/>
        </w:tabs>
        <w:ind w:left="1080" w:hanging="360"/>
      </w:pPr>
      <w:rPr>
        <w:rFonts w:ascii="Symbol" w:hAnsi="Symbol" w:hint="default"/>
        <w:u w:val="non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EEC2ACE"/>
    <w:multiLevelType w:val="hybridMultilevel"/>
    <w:tmpl w:val="D51AE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87A8F"/>
    <w:multiLevelType w:val="hybridMultilevel"/>
    <w:tmpl w:val="07464140"/>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171E1D00"/>
    <w:multiLevelType w:val="hybridMultilevel"/>
    <w:tmpl w:val="42DC7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11C4A"/>
    <w:multiLevelType w:val="hybridMultilevel"/>
    <w:tmpl w:val="48706138"/>
    <w:lvl w:ilvl="0" w:tplc="4928EF5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A1560"/>
    <w:multiLevelType w:val="hybridMultilevel"/>
    <w:tmpl w:val="20E0B65E"/>
    <w:lvl w:ilvl="0" w:tplc="D638D1E6">
      <w:start w:val="1"/>
      <w:numFmt w:val="bullet"/>
      <w:lvlText w:val=""/>
      <w:lvlJc w:val="left"/>
      <w:pPr>
        <w:tabs>
          <w:tab w:val="num" w:pos="1152"/>
        </w:tabs>
        <w:ind w:left="1152" w:hanging="360"/>
      </w:pPr>
      <w:rPr>
        <w:rFonts w:ascii="Symbol" w:hAnsi="Symbol" w:hint="default"/>
        <w:color w:val="auto"/>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8822DAD"/>
    <w:multiLevelType w:val="hybridMultilevel"/>
    <w:tmpl w:val="8828D4FC"/>
    <w:lvl w:ilvl="0" w:tplc="5866B7C2">
      <w:start w:val="1"/>
      <w:numFmt w:val="bullet"/>
      <w:lvlText w:val=""/>
      <w:lvlJc w:val="left"/>
      <w:pPr>
        <w:tabs>
          <w:tab w:val="num" w:pos="1152"/>
        </w:tabs>
        <w:ind w:left="1152" w:hanging="360"/>
      </w:pPr>
      <w:rPr>
        <w:rFonts w:ascii="Symbol" w:hAnsi="Symbol" w:hint="default"/>
        <w:color w:val="auto"/>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C69699C"/>
    <w:multiLevelType w:val="multilevel"/>
    <w:tmpl w:val="5B089B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C5733"/>
    <w:multiLevelType w:val="hybridMultilevel"/>
    <w:tmpl w:val="E068B790"/>
    <w:lvl w:ilvl="0" w:tplc="15E2C270">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253A3"/>
    <w:multiLevelType w:val="hybridMultilevel"/>
    <w:tmpl w:val="CDF6E150"/>
    <w:lvl w:ilvl="0" w:tplc="5644F20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C4795"/>
    <w:multiLevelType w:val="multilevel"/>
    <w:tmpl w:val="443660D6"/>
    <w:lvl w:ilvl="0">
      <w:start w:val="3"/>
      <w:numFmt w:val="decimal"/>
      <w:lvlText w:val="%1."/>
      <w:lvlJc w:val="left"/>
      <w:pPr>
        <w:tabs>
          <w:tab w:val="num" w:pos="540"/>
        </w:tabs>
        <w:ind w:left="540" w:hanging="540"/>
      </w:pPr>
      <w:rPr>
        <w:rFonts w:hint="default"/>
        <w:u w:val="none"/>
      </w:rPr>
    </w:lvl>
    <w:lvl w:ilvl="1">
      <w:start w:val="1"/>
      <w:numFmt w:val="bullet"/>
      <w:lvlText w:val=""/>
      <w:lvlJc w:val="left"/>
      <w:pPr>
        <w:tabs>
          <w:tab w:val="num" w:pos="1080"/>
        </w:tabs>
        <w:ind w:left="1080" w:hanging="360"/>
      </w:pPr>
      <w:rPr>
        <w:rFonts w:ascii="Symbol" w:hAnsi="Symbol" w:hint="default"/>
        <w:u w:val="non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4056308"/>
    <w:multiLevelType w:val="hybridMultilevel"/>
    <w:tmpl w:val="EF728CEC"/>
    <w:lvl w:ilvl="0" w:tplc="1A8857D0">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F3E3C"/>
    <w:multiLevelType w:val="hybridMultilevel"/>
    <w:tmpl w:val="A65CBE66"/>
    <w:lvl w:ilvl="0" w:tplc="08090001">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tabs>
          <w:tab w:val="num" w:pos="1845"/>
        </w:tabs>
        <w:ind w:left="1845" w:hanging="360"/>
      </w:pPr>
      <w:rPr>
        <w:rFonts w:ascii="Courier New" w:hAnsi="Courier New" w:cs="Courier New" w:hint="default"/>
      </w:rPr>
    </w:lvl>
    <w:lvl w:ilvl="2" w:tplc="08090005" w:tentative="1">
      <w:start w:val="1"/>
      <w:numFmt w:val="bullet"/>
      <w:lvlText w:val=""/>
      <w:lvlJc w:val="left"/>
      <w:pPr>
        <w:tabs>
          <w:tab w:val="num" w:pos="2565"/>
        </w:tabs>
        <w:ind w:left="2565" w:hanging="360"/>
      </w:pPr>
      <w:rPr>
        <w:rFonts w:ascii="Wingdings" w:hAnsi="Wingdings" w:hint="default"/>
      </w:rPr>
    </w:lvl>
    <w:lvl w:ilvl="3" w:tplc="08090001" w:tentative="1">
      <w:start w:val="1"/>
      <w:numFmt w:val="bullet"/>
      <w:lvlText w:val=""/>
      <w:lvlJc w:val="left"/>
      <w:pPr>
        <w:tabs>
          <w:tab w:val="num" w:pos="3285"/>
        </w:tabs>
        <w:ind w:left="3285" w:hanging="360"/>
      </w:pPr>
      <w:rPr>
        <w:rFonts w:ascii="Symbol" w:hAnsi="Symbol" w:hint="default"/>
      </w:rPr>
    </w:lvl>
    <w:lvl w:ilvl="4" w:tplc="08090003" w:tentative="1">
      <w:start w:val="1"/>
      <w:numFmt w:val="bullet"/>
      <w:lvlText w:val="o"/>
      <w:lvlJc w:val="left"/>
      <w:pPr>
        <w:tabs>
          <w:tab w:val="num" w:pos="4005"/>
        </w:tabs>
        <w:ind w:left="4005" w:hanging="360"/>
      </w:pPr>
      <w:rPr>
        <w:rFonts w:ascii="Courier New" w:hAnsi="Courier New" w:cs="Courier New" w:hint="default"/>
      </w:rPr>
    </w:lvl>
    <w:lvl w:ilvl="5" w:tplc="08090005" w:tentative="1">
      <w:start w:val="1"/>
      <w:numFmt w:val="bullet"/>
      <w:lvlText w:val=""/>
      <w:lvlJc w:val="left"/>
      <w:pPr>
        <w:tabs>
          <w:tab w:val="num" w:pos="4725"/>
        </w:tabs>
        <w:ind w:left="4725" w:hanging="360"/>
      </w:pPr>
      <w:rPr>
        <w:rFonts w:ascii="Wingdings" w:hAnsi="Wingdings" w:hint="default"/>
      </w:rPr>
    </w:lvl>
    <w:lvl w:ilvl="6" w:tplc="08090001" w:tentative="1">
      <w:start w:val="1"/>
      <w:numFmt w:val="bullet"/>
      <w:lvlText w:val=""/>
      <w:lvlJc w:val="left"/>
      <w:pPr>
        <w:tabs>
          <w:tab w:val="num" w:pos="5445"/>
        </w:tabs>
        <w:ind w:left="5445" w:hanging="360"/>
      </w:pPr>
      <w:rPr>
        <w:rFonts w:ascii="Symbol" w:hAnsi="Symbol" w:hint="default"/>
      </w:rPr>
    </w:lvl>
    <w:lvl w:ilvl="7" w:tplc="08090003" w:tentative="1">
      <w:start w:val="1"/>
      <w:numFmt w:val="bullet"/>
      <w:lvlText w:val="o"/>
      <w:lvlJc w:val="left"/>
      <w:pPr>
        <w:tabs>
          <w:tab w:val="num" w:pos="6165"/>
        </w:tabs>
        <w:ind w:left="6165" w:hanging="360"/>
      </w:pPr>
      <w:rPr>
        <w:rFonts w:ascii="Courier New" w:hAnsi="Courier New" w:cs="Courier New" w:hint="default"/>
      </w:rPr>
    </w:lvl>
    <w:lvl w:ilvl="8" w:tplc="08090005" w:tentative="1">
      <w:start w:val="1"/>
      <w:numFmt w:val="bullet"/>
      <w:lvlText w:val=""/>
      <w:lvlJc w:val="left"/>
      <w:pPr>
        <w:tabs>
          <w:tab w:val="num" w:pos="6885"/>
        </w:tabs>
        <w:ind w:left="6885" w:hanging="360"/>
      </w:pPr>
      <w:rPr>
        <w:rFonts w:ascii="Wingdings" w:hAnsi="Wingdings" w:hint="default"/>
      </w:rPr>
    </w:lvl>
  </w:abstractNum>
  <w:abstractNum w:abstractNumId="16" w15:restartNumberingAfterBreak="0">
    <w:nsid w:val="42921992"/>
    <w:multiLevelType w:val="multilevel"/>
    <w:tmpl w:val="C67AB7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E7860"/>
    <w:multiLevelType w:val="multilevel"/>
    <w:tmpl w:val="C67AB7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121D7"/>
    <w:multiLevelType w:val="hybridMultilevel"/>
    <w:tmpl w:val="B5F61524"/>
    <w:lvl w:ilvl="0" w:tplc="3D7ABF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F22F26"/>
    <w:multiLevelType w:val="multilevel"/>
    <w:tmpl w:val="4C70D30A"/>
    <w:lvl w:ilvl="0">
      <w:start w:val="3"/>
      <w:numFmt w:val="decimal"/>
      <w:lvlText w:val="%1."/>
      <w:lvlJc w:val="left"/>
      <w:pPr>
        <w:tabs>
          <w:tab w:val="num" w:pos="540"/>
        </w:tabs>
        <w:ind w:left="540" w:hanging="540"/>
      </w:pPr>
      <w:rPr>
        <w:rFonts w:hint="default"/>
        <w:u w:val="none"/>
      </w:rPr>
    </w:lvl>
    <w:lvl w:ilvl="1">
      <w:start w:val="1"/>
      <w:numFmt w:val="bullet"/>
      <w:lvlText w:val=""/>
      <w:lvlJc w:val="left"/>
      <w:pPr>
        <w:tabs>
          <w:tab w:val="num" w:pos="1080"/>
        </w:tabs>
        <w:ind w:left="1080" w:hanging="360"/>
      </w:pPr>
      <w:rPr>
        <w:rFonts w:ascii="Symbol" w:hAnsi="Symbol" w:hint="default"/>
        <w:u w:val="non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9126D73"/>
    <w:multiLevelType w:val="hybridMultilevel"/>
    <w:tmpl w:val="3D78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565B7"/>
    <w:multiLevelType w:val="hybridMultilevel"/>
    <w:tmpl w:val="F2BC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60F03"/>
    <w:multiLevelType w:val="hybridMultilevel"/>
    <w:tmpl w:val="26B44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126E8"/>
    <w:multiLevelType w:val="hybridMultilevel"/>
    <w:tmpl w:val="B15EF6AA"/>
    <w:lvl w:ilvl="0" w:tplc="68C49DE2">
      <w:start w:val="1"/>
      <w:numFmt w:val="bullet"/>
      <w:lvlText w:val=""/>
      <w:lvlJc w:val="left"/>
      <w:pPr>
        <w:tabs>
          <w:tab w:val="num" w:pos="900"/>
        </w:tabs>
        <w:ind w:left="900" w:hanging="360"/>
      </w:pPr>
      <w:rPr>
        <w:rFonts w:ascii="Symbol" w:hAnsi="Symbol" w:hint="default"/>
        <w:color w:val="auto"/>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EB40EC9"/>
    <w:multiLevelType w:val="hybridMultilevel"/>
    <w:tmpl w:val="B316E166"/>
    <w:lvl w:ilvl="0" w:tplc="1A8857D0">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1B6978"/>
    <w:multiLevelType w:val="hybridMultilevel"/>
    <w:tmpl w:val="DB6E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D15AE"/>
    <w:multiLevelType w:val="hybridMultilevel"/>
    <w:tmpl w:val="BDCEF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302A7"/>
    <w:multiLevelType w:val="hybridMultilevel"/>
    <w:tmpl w:val="479699A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CD6BE3"/>
    <w:multiLevelType w:val="hybridMultilevel"/>
    <w:tmpl w:val="64547352"/>
    <w:lvl w:ilvl="0" w:tplc="E57E8EB4">
      <w:start w:val="3"/>
      <w:numFmt w:val="decimal"/>
      <w:lvlText w:val="%1."/>
      <w:lvlJc w:val="left"/>
      <w:pPr>
        <w:tabs>
          <w:tab w:val="num" w:pos="540"/>
        </w:tabs>
        <w:ind w:left="540" w:hanging="540"/>
      </w:pPr>
      <w:rPr>
        <w:rFonts w:hint="default"/>
        <w:u w:val="none"/>
      </w:rPr>
    </w:lvl>
    <w:lvl w:ilvl="1" w:tplc="08090001">
      <w:start w:val="1"/>
      <w:numFmt w:val="bullet"/>
      <w:lvlText w:val=""/>
      <w:lvlJc w:val="left"/>
      <w:pPr>
        <w:tabs>
          <w:tab w:val="num" w:pos="1080"/>
        </w:tabs>
        <w:ind w:left="1080" w:hanging="360"/>
      </w:pPr>
      <w:rPr>
        <w:rFonts w:ascii="Symbol" w:hAnsi="Symbol" w:hint="default"/>
        <w:u w:val="none"/>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8562835"/>
    <w:multiLevelType w:val="hybridMultilevel"/>
    <w:tmpl w:val="5B089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42CE2"/>
    <w:multiLevelType w:val="hybridMultilevel"/>
    <w:tmpl w:val="11AC5866"/>
    <w:lvl w:ilvl="0" w:tplc="08090001">
      <w:start w:val="1"/>
      <w:numFmt w:val="bullet"/>
      <w:lvlText w:val=""/>
      <w:lvlJc w:val="left"/>
      <w:pPr>
        <w:tabs>
          <w:tab w:val="num" w:pos="720"/>
        </w:tabs>
        <w:ind w:left="720" w:hanging="360"/>
      </w:pPr>
      <w:rPr>
        <w:rFonts w:ascii="Symbol" w:hAnsi="Symbol" w:hint="default"/>
      </w:rPr>
    </w:lvl>
    <w:lvl w:ilvl="1" w:tplc="4928EF5E">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23AF7"/>
    <w:multiLevelType w:val="hybridMultilevel"/>
    <w:tmpl w:val="C67AB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BF1519"/>
    <w:multiLevelType w:val="hybridMultilevel"/>
    <w:tmpl w:val="42703F20"/>
    <w:lvl w:ilvl="0" w:tplc="E4007A3A">
      <w:start w:val="2"/>
      <w:numFmt w:val="bullet"/>
      <w:lvlText w:val="-"/>
      <w:lvlJc w:val="left"/>
      <w:pPr>
        <w:tabs>
          <w:tab w:val="num" w:pos="720"/>
        </w:tabs>
        <w:ind w:left="720" w:hanging="360"/>
      </w:pPr>
      <w:rPr>
        <w:rFonts w:ascii="Arial" w:hAnsi="Arial" w:hint="default"/>
        <w:b w:val="0"/>
        <w:i w:val="0"/>
        <w:color w:val="auto"/>
        <w:sz w:val="22"/>
        <w:u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E60424"/>
    <w:multiLevelType w:val="hybridMultilevel"/>
    <w:tmpl w:val="17C40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C6A6E"/>
    <w:multiLevelType w:val="hybridMultilevel"/>
    <w:tmpl w:val="9B3232D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37E22B9"/>
    <w:multiLevelType w:val="hybridMultilevel"/>
    <w:tmpl w:val="87D80FD4"/>
    <w:lvl w:ilvl="0" w:tplc="A1CCB2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0757A"/>
    <w:multiLevelType w:val="hybridMultilevel"/>
    <w:tmpl w:val="460489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4D1864"/>
    <w:multiLevelType w:val="hybridMultilevel"/>
    <w:tmpl w:val="D0EEB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8408A6"/>
    <w:multiLevelType w:val="hybridMultilevel"/>
    <w:tmpl w:val="FED0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9729A"/>
    <w:multiLevelType w:val="hybridMultilevel"/>
    <w:tmpl w:val="97B69AE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2B552CE"/>
    <w:multiLevelType w:val="hybridMultilevel"/>
    <w:tmpl w:val="D480BA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B613B"/>
    <w:multiLevelType w:val="hybridMultilevel"/>
    <w:tmpl w:val="DCB82A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A93546"/>
    <w:multiLevelType w:val="hybridMultilevel"/>
    <w:tmpl w:val="09520A32"/>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43" w15:restartNumberingAfterBreak="0">
    <w:nsid w:val="7D9F1259"/>
    <w:multiLevelType w:val="hybridMultilevel"/>
    <w:tmpl w:val="3E800DDC"/>
    <w:lvl w:ilvl="0" w:tplc="08090001">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tabs>
          <w:tab w:val="num" w:pos="1845"/>
        </w:tabs>
        <w:ind w:left="1845" w:hanging="360"/>
      </w:pPr>
      <w:rPr>
        <w:rFonts w:ascii="Courier New" w:hAnsi="Courier New" w:cs="Courier New" w:hint="default"/>
      </w:rPr>
    </w:lvl>
    <w:lvl w:ilvl="2" w:tplc="08090005" w:tentative="1">
      <w:start w:val="1"/>
      <w:numFmt w:val="bullet"/>
      <w:lvlText w:val=""/>
      <w:lvlJc w:val="left"/>
      <w:pPr>
        <w:tabs>
          <w:tab w:val="num" w:pos="2565"/>
        </w:tabs>
        <w:ind w:left="2565" w:hanging="360"/>
      </w:pPr>
      <w:rPr>
        <w:rFonts w:ascii="Wingdings" w:hAnsi="Wingdings" w:hint="default"/>
      </w:rPr>
    </w:lvl>
    <w:lvl w:ilvl="3" w:tplc="08090001" w:tentative="1">
      <w:start w:val="1"/>
      <w:numFmt w:val="bullet"/>
      <w:lvlText w:val=""/>
      <w:lvlJc w:val="left"/>
      <w:pPr>
        <w:tabs>
          <w:tab w:val="num" w:pos="3285"/>
        </w:tabs>
        <w:ind w:left="3285" w:hanging="360"/>
      </w:pPr>
      <w:rPr>
        <w:rFonts w:ascii="Symbol" w:hAnsi="Symbol" w:hint="default"/>
      </w:rPr>
    </w:lvl>
    <w:lvl w:ilvl="4" w:tplc="08090003" w:tentative="1">
      <w:start w:val="1"/>
      <w:numFmt w:val="bullet"/>
      <w:lvlText w:val="o"/>
      <w:lvlJc w:val="left"/>
      <w:pPr>
        <w:tabs>
          <w:tab w:val="num" w:pos="4005"/>
        </w:tabs>
        <w:ind w:left="4005" w:hanging="360"/>
      </w:pPr>
      <w:rPr>
        <w:rFonts w:ascii="Courier New" w:hAnsi="Courier New" w:cs="Courier New" w:hint="default"/>
      </w:rPr>
    </w:lvl>
    <w:lvl w:ilvl="5" w:tplc="08090005" w:tentative="1">
      <w:start w:val="1"/>
      <w:numFmt w:val="bullet"/>
      <w:lvlText w:val=""/>
      <w:lvlJc w:val="left"/>
      <w:pPr>
        <w:tabs>
          <w:tab w:val="num" w:pos="4725"/>
        </w:tabs>
        <w:ind w:left="4725" w:hanging="360"/>
      </w:pPr>
      <w:rPr>
        <w:rFonts w:ascii="Wingdings" w:hAnsi="Wingdings" w:hint="default"/>
      </w:rPr>
    </w:lvl>
    <w:lvl w:ilvl="6" w:tplc="08090001" w:tentative="1">
      <w:start w:val="1"/>
      <w:numFmt w:val="bullet"/>
      <w:lvlText w:val=""/>
      <w:lvlJc w:val="left"/>
      <w:pPr>
        <w:tabs>
          <w:tab w:val="num" w:pos="5445"/>
        </w:tabs>
        <w:ind w:left="5445" w:hanging="360"/>
      </w:pPr>
      <w:rPr>
        <w:rFonts w:ascii="Symbol" w:hAnsi="Symbol" w:hint="default"/>
      </w:rPr>
    </w:lvl>
    <w:lvl w:ilvl="7" w:tplc="08090003" w:tentative="1">
      <w:start w:val="1"/>
      <w:numFmt w:val="bullet"/>
      <w:lvlText w:val="o"/>
      <w:lvlJc w:val="left"/>
      <w:pPr>
        <w:tabs>
          <w:tab w:val="num" w:pos="6165"/>
        </w:tabs>
        <w:ind w:left="6165" w:hanging="360"/>
      </w:pPr>
      <w:rPr>
        <w:rFonts w:ascii="Courier New" w:hAnsi="Courier New" w:cs="Courier New" w:hint="default"/>
      </w:rPr>
    </w:lvl>
    <w:lvl w:ilvl="8" w:tplc="08090005" w:tentative="1">
      <w:start w:val="1"/>
      <w:numFmt w:val="bullet"/>
      <w:lvlText w:val=""/>
      <w:lvlJc w:val="left"/>
      <w:pPr>
        <w:tabs>
          <w:tab w:val="num" w:pos="6885"/>
        </w:tabs>
        <w:ind w:left="6885" w:hanging="360"/>
      </w:pPr>
      <w:rPr>
        <w:rFonts w:ascii="Wingdings" w:hAnsi="Wingdings" w:hint="default"/>
      </w:rPr>
    </w:lvl>
  </w:abstractNum>
  <w:num w:numId="1">
    <w:abstractNumId w:val="21"/>
  </w:num>
  <w:num w:numId="2">
    <w:abstractNumId w:val="38"/>
  </w:num>
  <w:num w:numId="3">
    <w:abstractNumId w:val="36"/>
  </w:num>
  <w:num w:numId="4">
    <w:abstractNumId w:val="37"/>
  </w:num>
  <w:num w:numId="5">
    <w:abstractNumId w:val="6"/>
  </w:num>
  <w:num w:numId="6">
    <w:abstractNumId w:val="30"/>
  </w:num>
  <w:num w:numId="7">
    <w:abstractNumId w:val="34"/>
  </w:num>
  <w:num w:numId="8">
    <w:abstractNumId w:val="32"/>
  </w:num>
  <w:num w:numId="9">
    <w:abstractNumId w:val="27"/>
  </w:num>
  <w:num w:numId="10">
    <w:abstractNumId w:val="12"/>
  </w:num>
  <w:num w:numId="11">
    <w:abstractNumId w:val="11"/>
  </w:num>
  <w:num w:numId="12">
    <w:abstractNumId w:val="14"/>
  </w:num>
  <w:num w:numId="13">
    <w:abstractNumId w:val="24"/>
  </w:num>
  <w:num w:numId="14">
    <w:abstractNumId w:val="28"/>
  </w:num>
  <w:num w:numId="15">
    <w:abstractNumId w:val="39"/>
  </w:num>
  <w:num w:numId="16">
    <w:abstractNumId w:val="15"/>
  </w:num>
  <w:num w:numId="17">
    <w:abstractNumId w:val="43"/>
  </w:num>
  <w:num w:numId="18">
    <w:abstractNumId w:val="4"/>
  </w:num>
  <w:num w:numId="19">
    <w:abstractNumId w:val="23"/>
  </w:num>
  <w:num w:numId="20">
    <w:abstractNumId w:val="40"/>
  </w:num>
  <w:num w:numId="21">
    <w:abstractNumId w:val="20"/>
  </w:num>
  <w:num w:numId="22">
    <w:abstractNumId w:val="9"/>
  </w:num>
  <w:num w:numId="23">
    <w:abstractNumId w:val="19"/>
  </w:num>
  <w:num w:numId="24">
    <w:abstractNumId w:val="3"/>
  </w:num>
  <w:num w:numId="25">
    <w:abstractNumId w:val="13"/>
  </w:num>
  <w:num w:numId="26">
    <w:abstractNumId w:val="42"/>
  </w:num>
  <w:num w:numId="27">
    <w:abstractNumId w:val="22"/>
  </w:num>
  <w:num w:numId="28">
    <w:abstractNumId w:val="8"/>
  </w:num>
  <w:num w:numId="29">
    <w:abstractNumId w:val="5"/>
  </w:num>
  <w:num w:numId="30">
    <w:abstractNumId w:val="33"/>
  </w:num>
  <w:num w:numId="31">
    <w:abstractNumId w:val="29"/>
  </w:num>
  <w:num w:numId="32">
    <w:abstractNumId w:val="31"/>
  </w:num>
  <w:num w:numId="33">
    <w:abstractNumId w:val="41"/>
  </w:num>
  <w:num w:numId="34">
    <w:abstractNumId w:val="26"/>
  </w:num>
  <w:num w:numId="35">
    <w:abstractNumId w:val="2"/>
  </w:num>
  <w:num w:numId="36">
    <w:abstractNumId w:val="0"/>
  </w:num>
  <w:num w:numId="37">
    <w:abstractNumId w:val="10"/>
  </w:num>
  <w:num w:numId="38">
    <w:abstractNumId w:val="35"/>
  </w:num>
  <w:num w:numId="39">
    <w:abstractNumId w:val="17"/>
  </w:num>
  <w:num w:numId="40">
    <w:abstractNumId w:val="18"/>
  </w:num>
  <w:num w:numId="41">
    <w:abstractNumId w:val="16"/>
  </w:num>
  <w:num w:numId="42">
    <w:abstractNumId w:val="7"/>
  </w:num>
  <w:num w:numId="43">
    <w:abstractNumId w:val="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246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94"/>
    <w:rsid w:val="00010D2C"/>
    <w:rsid w:val="00012300"/>
    <w:rsid w:val="000202CB"/>
    <w:rsid w:val="00021DEE"/>
    <w:rsid w:val="00022BF0"/>
    <w:rsid w:val="0003017C"/>
    <w:rsid w:val="000337FA"/>
    <w:rsid w:val="00043C5E"/>
    <w:rsid w:val="00044E73"/>
    <w:rsid w:val="00046D86"/>
    <w:rsid w:val="00051487"/>
    <w:rsid w:val="00052684"/>
    <w:rsid w:val="0005718D"/>
    <w:rsid w:val="00060352"/>
    <w:rsid w:val="0007302C"/>
    <w:rsid w:val="000767DE"/>
    <w:rsid w:val="0008306A"/>
    <w:rsid w:val="000912D5"/>
    <w:rsid w:val="00096368"/>
    <w:rsid w:val="000A063A"/>
    <w:rsid w:val="000A6766"/>
    <w:rsid w:val="000B10C0"/>
    <w:rsid w:val="000B20DA"/>
    <w:rsid w:val="000B3339"/>
    <w:rsid w:val="000B4364"/>
    <w:rsid w:val="000B48DC"/>
    <w:rsid w:val="000C4DA3"/>
    <w:rsid w:val="000C66FD"/>
    <w:rsid w:val="000D001D"/>
    <w:rsid w:val="000F0BEF"/>
    <w:rsid w:val="000F1129"/>
    <w:rsid w:val="000F2CA3"/>
    <w:rsid w:val="000F3D6C"/>
    <w:rsid w:val="000F4564"/>
    <w:rsid w:val="000F6AE8"/>
    <w:rsid w:val="00102013"/>
    <w:rsid w:val="00104BA2"/>
    <w:rsid w:val="00111AF9"/>
    <w:rsid w:val="00116723"/>
    <w:rsid w:val="001172DE"/>
    <w:rsid w:val="0011773B"/>
    <w:rsid w:val="00121D15"/>
    <w:rsid w:val="00122EBA"/>
    <w:rsid w:val="00134DC8"/>
    <w:rsid w:val="001405F5"/>
    <w:rsid w:val="00141C1F"/>
    <w:rsid w:val="00153991"/>
    <w:rsid w:val="00160078"/>
    <w:rsid w:val="00164CBB"/>
    <w:rsid w:val="00176F07"/>
    <w:rsid w:val="00185468"/>
    <w:rsid w:val="00185DC3"/>
    <w:rsid w:val="00191166"/>
    <w:rsid w:val="0019279D"/>
    <w:rsid w:val="00195C01"/>
    <w:rsid w:val="001B395A"/>
    <w:rsid w:val="001B3A36"/>
    <w:rsid w:val="001C0B3E"/>
    <w:rsid w:val="001C3814"/>
    <w:rsid w:val="001C3EDB"/>
    <w:rsid w:val="001C574B"/>
    <w:rsid w:val="001D0487"/>
    <w:rsid w:val="001F1E4F"/>
    <w:rsid w:val="001F6024"/>
    <w:rsid w:val="001F62C7"/>
    <w:rsid w:val="001F7A98"/>
    <w:rsid w:val="002005A1"/>
    <w:rsid w:val="00211EC7"/>
    <w:rsid w:val="00214398"/>
    <w:rsid w:val="00217B16"/>
    <w:rsid w:val="00217DFF"/>
    <w:rsid w:val="00223EFB"/>
    <w:rsid w:val="00230A6F"/>
    <w:rsid w:val="00237DBB"/>
    <w:rsid w:val="00243033"/>
    <w:rsid w:val="002449B8"/>
    <w:rsid w:val="002557F8"/>
    <w:rsid w:val="0026221E"/>
    <w:rsid w:val="0026553F"/>
    <w:rsid w:val="00266AC3"/>
    <w:rsid w:val="00274030"/>
    <w:rsid w:val="00282A63"/>
    <w:rsid w:val="00283491"/>
    <w:rsid w:val="0029584C"/>
    <w:rsid w:val="002A05C3"/>
    <w:rsid w:val="002A5306"/>
    <w:rsid w:val="002A5D29"/>
    <w:rsid w:val="002B2188"/>
    <w:rsid w:val="002B30DB"/>
    <w:rsid w:val="002B5BD0"/>
    <w:rsid w:val="002C427D"/>
    <w:rsid w:val="002C6CE8"/>
    <w:rsid w:val="002C72E6"/>
    <w:rsid w:val="002D1021"/>
    <w:rsid w:val="002D2F8C"/>
    <w:rsid w:val="002D3691"/>
    <w:rsid w:val="002D4A64"/>
    <w:rsid w:val="002D6BB5"/>
    <w:rsid w:val="002D73E5"/>
    <w:rsid w:val="002E147E"/>
    <w:rsid w:val="002F1C8F"/>
    <w:rsid w:val="00300412"/>
    <w:rsid w:val="0030195C"/>
    <w:rsid w:val="00311AD9"/>
    <w:rsid w:val="003143E0"/>
    <w:rsid w:val="0031773E"/>
    <w:rsid w:val="0032252C"/>
    <w:rsid w:val="003227FC"/>
    <w:rsid w:val="003277E6"/>
    <w:rsid w:val="00331C3C"/>
    <w:rsid w:val="00332EC0"/>
    <w:rsid w:val="003353DB"/>
    <w:rsid w:val="003436E8"/>
    <w:rsid w:val="003461CB"/>
    <w:rsid w:val="00346AE4"/>
    <w:rsid w:val="00354DEE"/>
    <w:rsid w:val="00360887"/>
    <w:rsid w:val="00361115"/>
    <w:rsid w:val="00361F41"/>
    <w:rsid w:val="0036495F"/>
    <w:rsid w:val="00365353"/>
    <w:rsid w:val="0036558C"/>
    <w:rsid w:val="003666E8"/>
    <w:rsid w:val="00372C7E"/>
    <w:rsid w:val="003756A1"/>
    <w:rsid w:val="003817BA"/>
    <w:rsid w:val="00391600"/>
    <w:rsid w:val="00397853"/>
    <w:rsid w:val="003A063C"/>
    <w:rsid w:val="003A5CB4"/>
    <w:rsid w:val="003B31EC"/>
    <w:rsid w:val="003C0B34"/>
    <w:rsid w:val="003C10AC"/>
    <w:rsid w:val="003D3141"/>
    <w:rsid w:val="003D5611"/>
    <w:rsid w:val="003E2848"/>
    <w:rsid w:val="003E66F6"/>
    <w:rsid w:val="003F2732"/>
    <w:rsid w:val="003F67E6"/>
    <w:rsid w:val="00400214"/>
    <w:rsid w:val="00404874"/>
    <w:rsid w:val="0040646F"/>
    <w:rsid w:val="004108F9"/>
    <w:rsid w:val="00412196"/>
    <w:rsid w:val="00416DF4"/>
    <w:rsid w:val="00416FF1"/>
    <w:rsid w:val="0042021C"/>
    <w:rsid w:val="004213A7"/>
    <w:rsid w:val="004215A4"/>
    <w:rsid w:val="004230C4"/>
    <w:rsid w:val="004279EB"/>
    <w:rsid w:val="00427E70"/>
    <w:rsid w:val="004304D0"/>
    <w:rsid w:val="00431F62"/>
    <w:rsid w:val="00432C2C"/>
    <w:rsid w:val="004359A0"/>
    <w:rsid w:val="00442AF8"/>
    <w:rsid w:val="004470E5"/>
    <w:rsid w:val="00452A72"/>
    <w:rsid w:val="004600F8"/>
    <w:rsid w:val="004603C6"/>
    <w:rsid w:val="004608FB"/>
    <w:rsid w:val="00465B12"/>
    <w:rsid w:val="00471C5F"/>
    <w:rsid w:val="00473384"/>
    <w:rsid w:val="00477D60"/>
    <w:rsid w:val="00480945"/>
    <w:rsid w:val="00481574"/>
    <w:rsid w:val="00483AB6"/>
    <w:rsid w:val="00490F75"/>
    <w:rsid w:val="004915D5"/>
    <w:rsid w:val="004928CE"/>
    <w:rsid w:val="0049329A"/>
    <w:rsid w:val="00493A25"/>
    <w:rsid w:val="00494DB6"/>
    <w:rsid w:val="004A136F"/>
    <w:rsid w:val="004A1483"/>
    <w:rsid w:val="004A1A60"/>
    <w:rsid w:val="004A649F"/>
    <w:rsid w:val="004D1B4E"/>
    <w:rsid w:val="004D30F2"/>
    <w:rsid w:val="004D6B0F"/>
    <w:rsid w:val="004E14FE"/>
    <w:rsid w:val="004E157B"/>
    <w:rsid w:val="004E24DD"/>
    <w:rsid w:val="004F4C5C"/>
    <w:rsid w:val="004F5D72"/>
    <w:rsid w:val="0050476C"/>
    <w:rsid w:val="00510ACF"/>
    <w:rsid w:val="0051148A"/>
    <w:rsid w:val="00512640"/>
    <w:rsid w:val="0051686A"/>
    <w:rsid w:val="0052105C"/>
    <w:rsid w:val="005218D5"/>
    <w:rsid w:val="005223BF"/>
    <w:rsid w:val="00530792"/>
    <w:rsid w:val="00536EDB"/>
    <w:rsid w:val="00540F9D"/>
    <w:rsid w:val="005457D9"/>
    <w:rsid w:val="00550898"/>
    <w:rsid w:val="00551B24"/>
    <w:rsid w:val="00552B33"/>
    <w:rsid w:val="0055579A"/>
    <w:rsid w:val="00555826"/>
    <w:rsid w:val="00555B19"/>
    <w:rsid w:val="00563B11"/>
    <w:rsid w:val="00574B81"/>
    <w:rsid w:val="00575C6A"/>
    <w:rsid w:val="00577E84"/>
    <w:rsid w:val="005900AE"/>
    <w:rsid w:val="00591EE4"/>
    <w:rsid w:val="005A2955"/>
    <w:rsid w:val="005B0D11"/>
    <w:rsid w:val="005B1B2D"/>
    <w:rsid w:val="005B34CD"/>
    <w:rsid w:val="005B5A0D"/>
    <w:rsid w:val="005B7930"/>
    <w:rsid w:val="005C0366"/>
    <w:rsid w:val="005C0C94"/>
    <w:rsid w:val="005C1BB0"/>
    <w:rsid w:val="005C2366"/>
    <w:rsid w:val="005C2A32"/>
    <w:rsid w:val="005C3629"/>
    <w:rsid w:val="005C462E"/>
    <w:rsid w:val="005C6838"/>
    <w:rsid w:val="005D0DF3"/>
    <w:rsid w:val="005D0E6D"/>
    <w:rsid w:val="005D50B4"/>
    <w:rsid w:val="005E639E"/>
    <w:rsid w:val="0061381C"/>
    <w:rsid w:val="00615F2A"/>
    <w:rsid w:val="0062443A"/>
    <w:rsid w:val="00625245"/>
    <w:rsid w:val="006302B1"/>
    <w:rsid w:val="00632FCD"/>
    <w:rsid w:val="006336D2"/>
    <w:rsid w:val="006356CE"/>
    <w:rsid w:val="006445EB"/>
    <w:rsid w:val="00645355"/>
    <w:rsid w:val="006461D1"/>
    <w:rsid w:val="00646F30"/>
    <w:rsid w:val="006473AC"/>
    <w:rsid w:val="00651071"/>
    <w:rsid w:val="00660DD5"/>
    <w:rsid w:val="00663FAA"/>
    <w:rsid w:val="0066446D"/>
    <w:rsid w:val="00665C4F"/>
    <w:rsid w:val="006726C4"/>
    <w:rsid w:val="00674929"/>
    <w:rsid w:val="00683818"/>
    <w:rsid w:val="00684F9F"/>
    <w:rsid w:val="00687B12"/>
    <w:rsid w:val="0069365C"/>
    <w:rsid w:val="00693F5B"/>
    <w:rsid w:val="00697239"/>
    <w:rsid w:val="00697D9B"/>
    <w:rsid w:val="006A13C0"/>
    <w:rsid w:val="006A3037"/>
    <w:rsid w:val="006A49E8"/>
    <w:rsid w:val="006A57F4"/>
    <w:rsid w:val="006B32C8"/>
    <w:rsid w:val="006B5C49"/>
    <w:rsid w:val="006B637A"/>
    <w:rsid w:val="006B6ADC"/>
    <w:rsid w:val="006B7100"/>
    <w:rsid w:val="006C5519"/>
    <w:rsid w:val="006C6A2E"/>
    <w:rsid w:val="006C6F71"/>
    <w:rsid w:val="006C70C8"/>
    <w:rsid w:val="006D0579"/>
    <w:rsid w:val="006D261B"/>
    <w:rsid w:val="006D6635"/>
    <w:rsid w:val="006E2017"/>
    <w:rsid w:val="006E2C24"/>
    <w:rsid w:val="006E376D"/>
    <w:rsid w:val="006E3B04"/>
    <w:rsid w:val="006E7357"/>
    <w:rsid w:val="006E74E2"/>
    <w:rsid w:val="006F2CA6"/>
    <w:rsid w:val="006F421F"/>
    <w:rsid w:val="00703286"/>
    <w:rsid w:val="0070394A"/>
    <w:rsid w:val="00705532"/>
    <w:rsid w:val="0070692F"/>
    <w:rsid w:val="00712FEC"/>
    <w:rsid w:val="007143B1"/>
    <w:rsid w:val="00715D9C"/>
    <w:rsid w:val="007209EB"/>
    <w:rsid w:val="00725429"/>
    <w:rsid w:val="00726F60"/>
    <w:rsid w:val="0073689C"/>
    <w:rsid w:val="0073714E"/>
    <w:rsid w:val="0073732A"/>
    <w:rsid w:val="0073775A"/>
    <w:rsid w:val="00737B9A"/>
    <w:rsid w:val="00742589"/>
    <w:rsid w:val="00745EBA"/>
    <w:rsid w:val="00760A90"/>
    <w:rsid w:val="0076155A"/>
    <w:rsid w:val="007723FC"/>
    <w:rsid w:val="007738A2"/>
    <w:rsid w:val="00776A0A"/>
    <w:rsid w:val="00781BFC"/>
    <w:rsid w:val="00784844"/>
    <w:rsid w:val="00786E74"/>
    <w:rsid w:val="00787196"/>
    <w:rsid w:val="00791AF0"/>
    <w:rsid w:val="00792395"/>
    <w:rsid w:val="0079264F"/>
    <w:rsid w:val="007A049D"/>
    <w:rsid w:val="007A5407"/>
    <w:rsid w:val="007A6681"/>
    <w:rsid w:val="007B45D6"/>
    <w:rsid w:val="007B5B3F"/>
    <w:rsid w:val="007B788F"/>
    <w:rsid w:val="007C280F"/>
    <w:rsid w:val="007C47A3"/>
    <w:rsid w:val="007C4917"/>
    <w:rsid w:val="007D6D17"/>
    <w:rsid w:val="007E1B9D"/>
    <w:rsid w:val="007E2012"/>
    <w:rsid w:val="007E2942"/>
    <w:rsid w:val="007E72D9"/>
    <w:rsid w:val="007F0458"/>
    <w:rsid w:val="007F2B34"/>
    <w:rsid w:val="007F376C"/>
    <w:rsid w:val="007F4B6B"/>
    <w:rsid w:val="00802B6A"/>
    <w:rsid w:val="00804E52"/>
    <w:rsid w:val="00815366"/>
    <w:rsid w:val="008302E7"/>
    <w:rsid w:val="008314C9"/>
    <w:rsid w:val="00831A20"/>
    <w:rsid w:val="00836E2F"/>
    <w:rsid w:val="0083753B"/>
    <w:rsid w:val="008375E1"/>
    <w:rsid w:val="00841C89"/>
    <w:rsid w:val="008420ED"/>
    <w:rsid w:val="00845730"/>
    <w:rsid w:val="00852B42"/>
    <w:rsid w:val="008552EA"/>
    <w:rsid w:val="0089183C"/>
    <w:rsid w:val="00891B4C"/>
    <w:rsid w:val="008A555D"/>
    <w:rsid w:val="008A5FF1"/>
    <w:rsid w:val="008B1C92"/>
    <w:rsid w:val="008B7FA5"/>
    <w:rsid w:val="008C4164"/>
    <w:rsid w:val="008C4A2F"/>
    <w:rsid w:val="008D72E2"/>
    <w:rsid w:val="008E18C8"/>
    <w:rsid w:val="008F2233"/>
    <w:rsid w:val="008F6D24"/>
    <w:rsid w:val="009024FE"/>
    <w:rsid w:val="00902A95"/>
    <w:rsid w:val="0090430B"/>
    <w:rsid w:val="00906E74"/>
    <w:rsid w:val="00910D00"/>
    <w:rsid w:val="00913800"/>
    <w:rsid w:val="00913FC2"/>
    <w:rsid w:val="00915A35"/>
    <w:rsid w:val="00917CC0"/>
    <w:rsid w:val="00917ED9"/>
    <w:rsid w:val="0092023C"/>
    <w:rsid w:val="00921145"/>
    <w:rsid w:val="00922414"/>
    <w:rsid w:val="009241C7"/>
    <w:rsid w:val="009267A1"/>
    <w:rsid w:val="00930064"/>
    <w:rsid w:val="00933F81"/>
    <w:rsid w:val="00941DD4"/>
    <w:rsid w:val="009420B5"/>
    <w:rsid w:val="00942DB4"/>
    <w:rsid w:val="00944561"/>
    <w:rsid w:val="00953749"/>
    <w:rsid w:val="00963529"/>
    <w:rsid w:val="00964C3D"/>
    <w:rsid w:val="00966131"/>
    <w:rsid w:val="00966505"/>
    <w:rsid w:val="00970DAD"/>
    <w:rsid w:val="0097777F"/>
    <w:rsid w:val="00977A74"/>
    <w:rsid w:val="009814B9"/>
    <w:rsid w:val="00982DA6"/>
    <w:rsid w:val="00983104"/>
    <w:rsid w:val="009963AA"/>
    <w:rsid w:val="00996A7C"/>
    <w:rsid w:val="009A130E"/>
    <w:rsid w:val="009A3DDA"/>
    <w:rsid w:val="009A6BAD"/>
    <w:rsid w:val="009A7BFA"/>
    <w:rsid w:val="009B1609"/>
    <w:rsid w:val="009B372A"/>
    <w:rsid w:val="009B5C3D"/>
    <w:rsid w:val="009B761E"/>
    <w:rsid w:val="009D6161"/>
    <w:rsid w:val="009D6B1C"/>
    <w:rsid w:val="009D76F5"/>
    <w:rsid w:val="009D7DA9"/>
    <w:rsid w:val="009E6F30"/>
    <w:rsid w:val="009F1F6C"/>
    <w:rsid w:val="009F749E"/>
    <w:rsid w:val="00A01DB0"/>
    <w:rsid w:val="00A04880"/>
    <w:rsid w:val="00A2256F"/>
    <w:rsid w:val="00A2401F"/>
    <w:rsid w:val="00A249D8"/>
    <w:rsid w:val="00A251BE"/>
    <w:rsid w:val="00A2578F"/>
    <w:rsid w:val="00A32143"/>
    <w:rsid w:val="00A33E9A"/>
    <w:rsid w:val="00A341B4"/>
    <w:rsid w:val="00A347C7"/>
    <w:rsid w:val="00A35176"/>
    <w:rsid w:val="00A35A0F"/>
    <w:rsid w:val="00A410B8"/>
    <w:rsid w:val="00A419C5"/>
    <w:rsid w:val="00A44B2D"/>
    <w:rsid w:val="00A571CB"/>
    <w:rsid w:val="00A61051"/>
    <w:rsid w:val="00A6399C"/>
    <w:rsid w:val="00A653BD"/>
    <w:rsid w:val="00A73BBE"/>
    <w:rsid w:val="00A813A1"/>
    <w:rsid w:val="00A836D9"/>
    <w:rsid w:val="00A85296"/>
    <w:rsid w:val="00A96275"/>
    <w:rsid w:val="00AB48AD"/>
    <w:rsid w:val="00AC00D1"/>
    <w:rsid w:val="00AC031B"/>
    <w:rsid w:val="00AC2868"/>
    <w:rsid w:val="00AC3452"/>
    <w:rsid w:val="00AC3541"/>
    <w:rsid w:val="00AC6782"/>
    <w:rsid w:val="00AD07E2"/>
    <w:rsid w:val="00AD3164"/>
    <w:rsid w:val="00AD3528"/>
    <w:rsid w:val="00AD3C8C"/>
    <w:rsid w:val="00AD60DF"/>
    <w:rsid w:val="00AE5F81"/>
    <w:rsid w:val="00AF1815"/>
    <w:rsid w:val="00B00092"/>
    <w:rsid w:val="00B21B9B"/>
    <w:rsid w:val="00B22AD6"/>
    <w:rsid w:val="00B265B2"/>
    <w:rsid w:val="00B31939"/>
    <w:rsid w:val="00B336A3"/>
    <w:rsid w:val="00B34ACA"/>
    <w:rsid w:val="00B41D07"/>
    <w:rsid w:val="00B43914"/>
    <w:rsid w:val="00B45E38"/>
    <w:rsid w:val="00B50855"/>
    <w:rsid w:val="00B524E5"/>
    <w:rsid w:val="00B53617"/>
    <w:rsid w:val="00B54705"/>
    <w:rsid w:val="00B549BB"/>
    <w:rsid w:val="00B556C7"/>
    <w:rsid w:val="00B57CAA"/>
    <w:rsid w:val="00B71483"/>
    <w:rsid w:val="00B71B5D"/>
    <w:rsid w:val="00B7223A"/>
    <w:rsid w:val="00B759F7"/>
    <w:rsid w:val="00B75E12"/>
    <w:rsid w:val="00B76916"/>
    <w:rsid w:val="00B8248F"/>
    <w:rsid w:val="00B91B84"/>
    <w:rsid w:val="00B93345"/>
    <w:rsid w:val="00B9436A"/>
    <w:rsid w:val="00B94C8C"/>
    <w:rsid w:val="00B97EE2"/>
    <w:rsid w:val="00B97FDD"/>
    <w:rsid w:val="00BA7699"/>
    <w:rsid w:val="00BB13BC"/>
    <w:rsid w:val="00BB56C6"/>
    <w:rsid w:val="00BB6316"/>
    <w:rsid w:val="00BC2714"/>
    <w:rsid w:val="00BC4362"/>
    <w:rsid w:val="00BC46C9"/>
    <w:rsid w:val="00BC5AE3"/>
    <w:rsid w:val="00BC68FD"/>
    <w:rsid w:val="00BD38A5"/>
    <w:rsid w:val="00BE2D54"/>
    <w:rsid w:val="00BE6807"/>
    <w:rsid w:val="00BE7CE1"/>
    <w:rsid w:val="00BF0F44"/>
    <w:rsid w:val="00BF3116"/>
    <w:rsid w:val="00BF5865"/>
    <w:rsid w:val="00BF7BAB"/>
    <w:rsid w:val="00C00470"/>
    <w:rsid w:val="00C009C1"/>
    <w:rsid w:val="00C035BC"/>
    <w:rsid w:val="00C046E8"/>
    <w:rsid w:val="00C04A11"/>
    <w:rsid w:val="00C0760E"/>
    <w:rsid w:val="00C07D2A"/>
    <w:rsid w:val="00C1323B"/>
    <w:rsid w:val="00C15FD8"/>
    <w:rsid w:val="00C20ECB"/>
    <w:rsid w:val="00C2378A"/>
    <w:rsid w:val="00C2576B"/>
    <w:rsid w:val="00C33185"/>
    <w:rsid w:val="00C35763"/>
    <w:rsid w:val="00C373F5"/>
    <w:rsid w:val="00C40832"/>
    <w:rsid w:val="00C408BD"/>
    <w:rsid w:val="00C41132"/>
    <w:rsid w:val="00C52997"/>
    <w:rsid w:val="00C541A2"/>
    <w:rsid w:val="00C542F8"/>
    <w:rsid w:val="00C613AC"/>
    <w:rsid w:val="00C66233"/>
    <w:rsid w:val="00C67399"/>
    <w:rsid w:val="00C679F2"/>
    <w:rsid w:val="00C70639"/>
    <w:rsid w:val="00C82245"/>
    <w:rsid w:val="00C858A8"/>
    <w:rsid w:val="00C875E3"/>
    <w:rsid w:val="00C913D9"/>
    <w:rsid w:val="00C946C3"/>
    <w:rsid w:val="00C973F5"/>
    <w:rsid w:val="00CA4D4B"/>
    <w:rsid w:val="00CA6E97"/>
    <w:rsid w:val="00CB0D63"/>
    <w:rsid w:val="00CC3098"/>
    <w:rsid w:val="00CD0A61"/>
    <w:rsid w:val="00CD1F1A"/>
    <w:rsid w:val="00CD2BC3"/>
    <w:rsid w:val="00CE04D2"/>
    <w:rsid w:val="00CE0F18"/>
    <w:rsid w:val="00CE6709"/>
    <w:rsid w:val="00CE7C85"/>
    <w:rsid w:val="00D041AB"/>
    <w:rsid w:val="00D05796"/>
    <w:rsid w:val="00D0754E"/>
    <w:rsid w:val="00D076AD"/>
    <w:rsid w:val="00D13352"/>
    <w:rsid w:val="00D22C1F"/>
    <w:rsid w:val="00D24EC5"/>
    <w:rsid w:val="00D309DB"/>
    <w:rsid w:val="00D316D2"/>
    <w:rsid w:val="00D35BD5"/>
    <w:rsid w:val="00D4436D"/>
    <w:rsid w:val="00D46B15"/>
    <w:rsid w:val="00D46EAC"/>
    <w:rsid w:val="00D5095A"/>
    <w:rsid w:val="00D52070"/>
    <w:rsid w:val="00D53D24"/>
    <w:rsid w:val="00D53DB3"/>
    <w:rsid w:val="00D62B8F"/>
    <w:rsid w:val="00D65D51"/>
    <w:rsid w:val="00D722E4"/>
    <w:rsid w:val="00D769DA"/>
    <w:rsid w:val="00D811C1"/>
    <w:rsid w:val="00D84168"/>
    <w:rsid w:val="00DA1861"/>
    <w:rsid w:val="00DA68CD"/>
    <w:rsid w:val="00DB4ECA"/>
    <w:rsid w:val="00DB63CB"/>
    <w:rsid w:val="00DB75B6"/>
    <w:rsid w:val="00DC07AC"/>
    <w:rsid w:val="00DC28D5"/>
    <w:rsid w:val="00DE7AE3"/>
    <w:rsid w:val="00DF29AF"/>
    <w:rsid w:val="00DF2C48"/>
    <w:rsid w:val="00DF3756"/>
    <w:rsid w:val="00DF46B2"/>
    <w:rsid w:val="00E01EF6"/>
    <w:rsid w:val="00E12A97"/>
    <w:rsid w:val="00E12DCA"/>
    <w:rsid w:val="00E215A2"/>
    <w:rsid w:val="00E36758"/>
    <w:rsid w:val="00E4133E"/>
    <w:rsid w:val="00E43B8D"/>
    <w:rsid w:val="00E47013"/>
    <w:rsid w:val="00E51DD7"/>
    <w:rsid w:val="00E530AE"/>
    <w:rsid w:val="00E54042"/>
    <w:rsid w:val="00E565B2"/>
    <w:rsid w:val="00E56B65"/>
    <w:rsid w:val="00E61CFC"/>
    <w:rsid w:val="00E625BC"/>
    <w:rsid w:val="00E6379A"/>
    <w:rsid w:val="00E726F7"/>
    <w:rsid w:val="00E76112"/>
    <w:rsid w:val="00E8244F"/>
    <w:rsid w:val="00E875E6"/>
    <w:rsid w:val="00E942F7"/>
    <w:rsid w:val="00EA5909"/>
    <w:rsid w:val="00EA5AE3"/>
    <w:rsid w:val="00EC2EAA"/>
    <w:rsid w:val="00EC4816"/>
    <w:rsid w:val="00ED13DD"/>
    <w:rsid w:val="00EE6906"/>
    <w:rsid w:val="00F04445"/>
    <w:rsid w:val="00F06EE2"/>
    <w:rsid w:val="00F1147B"/>
    <w:rsid w:val="00F12E34"/>
    <w:rsid w:val="00F20F59"/>
    <w:rsid w:val="00F23A73"/>
    <w:rsid w:val="00F245A5"/>
    <w:rsid w:val="00F270C3"/>
    <w:rsid w:val="00F31D30"/>
    <w:rsid w:val="00F504C8"/>
    <w:rsid w:val="00F50F4D"/>
    <w:rsid w:val="00F572A3"/>
    <w:rsid w:val="00F57C43"/>
    <w:rsid w:val="00F57EC2"/>
    <w:rsid w:val="00F60B5A"/>
    <w:rsid w:val="00F64A49"/>
    <w:rsid w:val="00F64E34"/>
    <w:rsid w:val="00F66E51"/>
    <w:rsid w:val="00F67980"/>
    <w:rsid w:val="00F67F49"/>
    <w:rsid w:val="00F77CB0"/>
    <w:rsid w:val="00F80673"/>
    <w:rsid w:val="00F837CD"/>
    <w:rsid w:val="00F92CA1"/>
    <w:rsid w:val="00F93B94"/>
    <w:rsid w:val="00F96598"/>
    <w:rsid w:val="00FA188F"/>
    <w:rsid w:val="00FA1AF4"/>
    <w:rsid w:val="00FA7051"/>
    <w:rsid w:val="00FB1806"/>
    <w:rsid w:val="00FB71FB"/>
    <w:rsid w:val="00FB7D7F"/>
    <w:rsid w:val="00FC0355"/>
    <w:rsid w:val="00FC0AEF"/>
    <w:rsid w:val="00FC5131"/>
    <w:rsid w:val="00FD04C9"/>
    <w:rsid w:val="00FF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62465">
      <o:colormru v:ext="edit" colors="white"/>
    </o:shapedefaults>
    <o:shapelayout v:ext="edit">
      <o:idmap v:ext="edit" data="1"/>
    </o:shapelayout>
  </w:shapeDefaults>
  <w:decimalSymbol w:val="."/>
  <w:listSeparator w:val=","/>
  <w14:docId w14:val="31DDE265"/>
  <w15:docId w15:val="{152EAB82-ED39-409B-8B58-23D67BD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C4"/>
    <w:rPr>
      <w:rFonts w:ascii="Arial" w:hAnsi="Arial"/>
      <w:sz w:val="22"/>
      <w:szCs w:val="24"/>
    </w:rPr>
  </w:style>
  <w:style w:type="paragraph" w:styleId="Heading3">
    <w:name w:val="heading 3"/>
    <w:basedOn w:val="Normal"/>
    <w:next w:val="Normal"/>
    <w:qFormat/>
    <w:rsid w:val="00726F60"/>
    <w:pPr>
      <w:keepNext/>
      <w:spacing w:before="240" w:after="60"/>
      <w:outlineLvl w:val="2"/>
    </w:pPr>
    <w:rPr>
      <w:rFonts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5BC"/>
    <w:pPr>
      <w:tabs>
        <w:tab w:val="center" w:pos="4153"/>
        <w:tab w:val="right" w:pos="8306"/>
      </w:tabs>
    </w:pPr>
  </w:style>
  <w:style w:type="paragraph" w:styleId="Footer">
    <w:name w:val="footer"/>
    <w:basedOn w:val="Normal"/>
    <w:rsid w:val="00E625BC"/>
    <w:pPr>
      <w:tabs>
        <w:tab w:val="center" w:pos="4153"/>
        <w:tab w:val="right" w:pos="8306"/>
      </w:tabs>
    </w:pPr>
  </w:style>
  <w:style w:type="paragraph" w:styleId="BalloonText">
    <w:name w:val="Balloon Text"/>
    <w:basedOn w:val="Normal"/>
    <w:semiHidden/>
    <w:rsid w:val="00BF0F44"/>
    <w:rPr>
      <w:rFonts w:ascii="Tahoma" w:hAnsi="Tahoma" w:cs="Tahoma"/>
      <w:sz w:val="16"/>
      <w:szCs w:val="16"/>
    </w:rPr>
  </w:style>
  <w:style w:type="character" w:styleId="CommentReference">
    <w:name w:val="annotation reference"/>
    <w:basedOn w:val="DefaultParagraphFont"/>
    <w:semiHidden/>
    <w:rsid w:val="00BF0F44"/>
    <w:rPr>
      <w:sz w:val="16"/>
      <w:szCs w:val="16"/>
    </w:rPr>
  </w:style>
  <w:style w:type="paragraph" w:styleId="CommentText">
    <w:name w:val="annotation text"/>
    <w:basedOn w:val="Normal"/>
    <w:semiHidden/>
    <w:rsid w:val="00BF0F44"/>
    <w:rPr>
      <w:sz w:val="20"/>
      <w:szCs w:val="20"/>
    </w:rPr>
  </w:style>
  <w:style w:type="paragraph" w:styleId="CommentSubject">
    <w:name w:val="annotation subject"/>
    <w:basedOn w:val="CommentText"/>
    <w:next w:val="CommentText"/>
    <w:semiHidden/>
    <w:rsid w:val="00BF0F44"/>
    <w:rPr>
      <w:b/>
      <w:bCs/>
    </w:rPr>
  </w:style>
  <w:style w:type="character" w:styleId="Hyperlink">
    <w:name w:val="Hyperlink"/>
    <w:basedOn w:val="DefaultParagraphFont"/>
    <w:rsid w:val="004470E5"/>
    <w:rPr>
      <w:color w:val="0000FF"/>
      <w:u w:val="single"/>
    </w:rPr>
  </w:style>
  <w:style w:type="paragraph" w:styleId="BodyText">
    <w:name w:val="Body Text"/>
    <w:basedOn w:val="Normal"/>
    <w:rsid w:val="00726F60"/>
    <w:pPr>
      <w:jc w:val="both"/>
    </w:pPr>
    <w:rPr>
      <w:rFonts w:ascii="Times New Roman" w:hAnsi="Times New Roman"/>
      <w:i/>
      <w:szCs w:val="20"/>
      <w:lang w:val="en-US" w:eastAsia="en-US"/>
    </w:rPr>
  </w:style>
  <w:style w:type="paragraph" w:customStyle="1" w:styleId="Default">
    <w:name w:val="Default"/>
    <w:rsid w:val="00726F60"/>
    <w:pPr>
      <w:autoSpaceDE w:val="0"/>
      <w:autoSpaceDN w:val="0"/>
      <w:adjustRightInd w:val="0"/>
    </w:pPr>
    <w:rPr>
      <w:rFonts w:ascii="Arial" w:hAnsi="Arial" w:cs="Arial"/>
      <w:color w:val="000000"/>
      <w:sz w:val="24"/>
      <w:szCs w:val="24"/>
    </w:rPr>
  </w:style>
  <w:style w:type="paragraph" w:customStyle="1" w:styleId="Pa5">
    <w:name w:val="Pa5"/>
    <w:basedOn w:val="Default"/>
    <w:next w:val="Default"/>
    <w:rsid w:val="005D0DF3"/>
    <w:pPr>
      <w:spacing w:line="191" w:lineRule="atLeast"/>
    </w:pPr>
    <w:rPr>
      <w:rFonts w:ascii="Frutiger LT Std 45 Light" w:hAnsi="Frutiger LT Std 45 Light" w:cs="Times New Roman"/>
      <w:color w:val="auto"/>
    </w:rPr>
  </w:style>
  <w:style w:type="character" w:customStyle="1" w:styleId="A4">
    <w:name w:val="A4"/>
    <w:rsid w:val="005D0DF3"/>
    <w:rPr>
      <w:rFonts w:cs="Frutiger LT Std 45 Light"/>
      <w:color w:val="000000"/>
    </w:rPr>
  </w:style>
  <w:style w:type="paragraph" w:customStyle="1" w:styleId="Pa3">
    <w:name w:val="Pa3"/>
    <w:basedOn w:val="Default"/>
    <w:next w:val="Default"/>
    <w:rsid w:val="005D0DF3"/>
    <w:pPr>
      <w:spacing w:line="191" w:lineRule="atLeast"/>
    </w:pPr>
    <w:rPr>
      <w:rFonts w:ascii="Frutiger LT Std 45 Light" w:hAnsi="Frutiger LT Std 45 Light" w:cs="Times New Roman"/>
      <w:color w:val="auto"/>
    </w:rPr>
  </w:style>
  <w:style w:type="character" w:customStyle="1" w:styleId="A7">
    <w:name w:val="A7"/>
    <w:rsid w:val="005D0DF3"/>
    <w:rPr>
      <w:rFonts w:cs="Frutiger LT Std 45 Light"/>
      <w:color w:val="000000"/>
      <w:sz w:val="16"/>
      <w:szCs w:val="16"/>
    </w:rPr>
  </w:style>
  <w:style w:type="paragraph" w:customStyle="1" w:styleId="Pa13">
    <w:name w:val="Pa13"/>
    <w:basedOn w:val="Default"/>
    <w:next w:val="Default"/>
    <w:rsid w:val="005D0DF3"/>
    <w:pPr>
      <w:spacing w:line="241" w:lineRule="atLeast"/>
    </w:pPr>
    <w:rPr>
      <w:rFonts w:ascii="Frutiger LT Std 45 Light" w:hAnsi="Frutiger LT Std 45 Light" w:cs="Times New Roman"/>
      <w:color w:val="auto"/>
    </w:rPr>
  </w:style>
  <w:style w:type="paragraph" w:customStyle="1" w:styleId="Pa4">
    <w:name w:val="Pa4"/>
    <w:basedOn w:val="Default"/>
    <w:next w:val="Default"/>
    <w:rsid w:val="005D0DF3"/>
    <w:pPr>
      <w:spacing w:line="191" w:lineRule="atLeast"/>
    </w:pPr>
    <w:rPr>
      <w:rFonts w:ascii="Frutiger LT Std 45 Light" w:hAnsi="Frutiger LT Std 45 Light" w:cs="Times New Roman"/>
      <w:color w:val="auto"/>
    </w:rPr>
  </w:style>
  <w:style w:type="paragraph" w:customStyle="1" w:styleId="Pa17">
    <w:name w:val="Pa17"/>
    <w:basedOn w:val="Default"/>
    <w:next w:val="Default"/>
    <w:rsid w:val="005D0DF3"/>
    <w:pPr>
      <w:spacing w:line="191" w:lineRule="atLeast"/>
    </w:pPr>
    <w:rPr>
      <w:rFonts w:ascii="Frutiger LT Std 45 Light" w:hAnsi="Frutiger LT Std 45 Light" w:cs="Times New Roman"/>
      <w:color w:val="auto"/>
    </w:rPr>
  </w:style>
  <w:style w:type="paragraph" w:customStyle="1" w:styleId="Pa2">
    <w:name w:val="Pa2"/>
    <w:basedOn w:val="Default"/>
    <w:next w:val="Default"/>
    <w:rsid w:val="005D0DF3"/>
    <w:pPr>
      <w:spacing w:line="191" w:lineRule="atLeast"/>
    </w:pPr>
    <w:rPr>
      <w:rFonts w:ascii="Frutiger LT Std 45 Light" w:hAnsi="Frutiger LT Std 45 Light" w:cs="Times New Roman"/>
      <w:color w:val="auto"/>
    </w:rPr>
  </w:style>
  <w:style w:type="character" w:customStyle="1" w:styleId="A9">
    <w:name w:val="A9"/>
    <w:rsid w:val="005D0DF3"/>
    <w:rPr>
      <w:rFonts w:cs="Frutiger LT Std 45 Light"/>
      <w:b/>
      <w:bCs/>
      <w:color w:val="000000"/>
      <w:sz w:val="20"/>
      <w:szCs w:val="20"/>
    </w:rPr>
  </w:style>
  <w:style w:type="character" w:customStyle="1" w:styleId="A8">
    <w:name w:val="A8"/>
    <w:rsid w:val="005D0DF3"/>
    <w:rPr>
      <w:rFonts w:cs="Frutiger LT Std 45 Light"/>
      <w:color w:val="000000"/>
      <w:sz w:val="18"/>
      <w:szCs w:val="18"/>
    </w:rPr>
  </w:style>
  <w:style w:type="paragraph" w:customStyle="1" w:styleId="Pa22">
    <w:name w:val="Pa22"/>
    <w:basedOn w:val="Default"/>
    <w:next w:val="Default"/>
    <w:rsid w:val="005D0DF3"/>
    <w:pPr>
      <w:spacing w:line="191" w:lineRule="atLeast"/>
    </w:pPr>
    <w:rPr>
      <w:rFonts w:ascii="Frutiger LT Std 45 Light" w:hAnsi="Frutiger LT Std 45 Light" w:cs="Times New Roman"/>
      <w:color w:val="auto"/>
    </w:rPr>
  </w:style>
  <w:style w:type="character" w:styleId="FollowedHyperlink">
    <w:name w:val="FollowedHyperlink"/>
    <w:basedOn w:val="DefaultParagraphFont"/>
    <w:rsid w:val="00D52070"/>
    <w:rPr>
      <w:color w:val="800080"/>
      <w:u w:val="single"/>
    </w:rPr>
  </w:style>
  <w:style w:type="character" w:customStyle="1" w:styleId="srch-url">
    <w:name w:val="srch-url"/>
    <w:basedOn w:val="DefaultParagraphFont"/>
    <w:rsid w:val="00EE6906"/>
  </w:style>
  <w:style w:type="paragraph" w:styleId="ListParagraph">
    <w:name w:val="List Paragraph"/>
    <w:basedOn w:val="Normal"/>
    <w:uiPriority w:val="34"/>
    <w:qFormat/>
    <w:rsid w:val="00841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20866">
      <w:bodyDiv w:val="1"/>
      <w:marLeft w:val="0"/>
      <w:marRight w:val="0"/>
      <w:marTop w:val="0"/>
      <w:marBottom w:val="0"/>
      <w:divBdr>
        <w:top w:val="none" w:sz="0" w:space="0" w:color="auto"/>
        <w:left w:val="none" w:sz="0" w:space="0" w:color="auto"/>
        <w:bottom w:val="none" w:sz="0" w:space="0" w:color="auto"/>
        <w:right w:val="none" w:sz="0" w:space="0" w:color="auto"/>
      </w:divBdr>
    </w:div>
    <w:div w:id="1396466184">
      <w:bodyDiv w:val="1"/>
      <w:marLeft w:val="0"/>
      <w:marRight w:val="0"/>
      <w:marTop w:val="0"/>
      <w:marBottom w:val="0"/>
      <w:divBdr>
        <w:top w:val="none" w:sz="0" w:space="0" w:color="auto"/>
        <w:left w:val="none" w:sz="0" w:space="0" w:color="auto"/>
        <w:bottom w:val="none" w:sz="0" w:space="0" w:color="auto"/>
        <w:right w:val="none" w:sz="0" w:space="0" w:color="auto"/>
      </w:divBdr>
      <w:divsChild>
        <w:div w:id="14188273">
          <w:marLeft w:val="0"/>
          <w:marRight w:val="0"/>
          <w:marTop w:val="0"/>
          <w:marBottom w:val="0"/>
          <w:divBdr>
            <w:top w:val="none" w:sz="0" w:space="0" w:color="auto"/>
            <w:left w:val="none" w:sz="0" w:space="0" w:color="auto"/>
            <w:bottom w:val="none" w:sz="0" w:space="0" w:color="auto"/>
            <w:right w:val="none" w:sz="0" w:space="0" w:color="auto"/>
          </w:divBdr>
        </w:div>
        <w:div w:id="97601768">
          <w:marLeft w:val="0"/>
          <w:marRight w:val="0"/>
          <w:marTop w:val="0"/>
          <w:marBottom w:val="0"/>
          <w:divBdr>
            <w:top w:val="none" w:sz="0" w:space="0" w:color="auto"/>
            <w:left w:val="none" w:sz="0" w:space="0" w:color="auto"/>
            <w:bottom w:val="none" w:sz="0" w:space="0" w:color="auto"/>
            <w:right w:val="none" w:sz="0" w:space="0" w:color="auto"/>
          </w:divBdr>
        </w:div>
        <w:div w:id="165898575">
          <w:marLeft w:val="0"/>
          <w:marRight w:val="0"/>
          <w:marTop w:val="0"/>
          <w:marBottom w:val="0"/>
          <w:divBdr>
            <w:top w:val="none" w:sz="0" w:space="0" w:color="auto"/>
            <w:left w:val="none" w:sz="0" w:space="0" w:color="auto"/>
            <w:bottom w:val="none" w:sz="0" w:space="0" w:color="auto"/>
            <w:right w:val="none" w:sz="0" w:space="0" w:color="auto"/>
          </w:divBdr>
        </w:div>
        <w:div w:id="235628983">
          <w:marLeft w:val="0"/>
          <w:marRight w:val="0"/>
          <w:marTop w:val="0"/>
          <w:marBottom w:val="0"/>
          <w:divBdr>
            <w:top w:val="none" w:sz="0" w:space="0" w:color="auto"/>
            <w:left w:val="none" w:sz="0" w:space="0" w:color="auto"/>
            <w:bottom w:val="none" w:sz="0" w:space="0" w:color="auto"/>
            <w:right w:val="none" w:sz="0" w:space="0" w:color="auto"/>
          </w:divBdr>
        </w:div>
        <w:div w:id="369962062">
          <w:marLeft w:val="0"/>
          <w:marRight w:val="0"/>
          <w:marTop w:val="0"/>
          <w:marBottom w:val="0"/>
          <w:divBdr>
            <w:top w:val="none" w:sz="0" w:space="0" w:color="auto"/>
            <w:left w:val="none" w:sz="0" w:space="0" w:color="auto"/>
            <w:bottom w:val="none" w:sz="0" w:space="0" w:color="auto"/>
            <w:right w:val="none" w:sz="0" w:space="0" w:color="auto"/>
          </w:divBdr>
        </w:div>
        <w:div w:id="392582236">
          <w:marLeft w:val="0"/>
          <w:marRight w:val="0"/>
          <w:marTop w:val="0"/>
          <w:marBottom w:val="0"/>
          <w:divBdr>
            <w:top w:val="none" w:sz="0" w:space="0" w:color="auto"/>
            <w:left w:val="none" w:sz="0" w:space="0" w:color="auto"/>
            <w:bottom w:val="none" w:sz="0" w:space="0" w:color="auto"/>
            <w:right w:val="none" w:sz="0" w:space="0" w:color="auto"/>
          </w:divBdr>
        </w:div>
        <w:div w:id="446896385">
          <w:marLeft w:val="0"/>
          <w:marRight w:val="0"/>
          <w:marTop w:val="0"/>
          <w:marBottom w:val="0"/>
          <w:divBdr>
            <w:top w:val="none" w:sz="0" w:space="0" w:color="auto"/>
            <w:left w:val="none" w:sz="0" w:space="0" w:color="auto"/>
            <w:bottom w:val="none" w:sz="0" w:space="0" w:color="auto"/>
            <w:right w:val="none" w:sz="0" w:space="0" w:color="auto"/>
          </w:divBdr>
        </w:div>
        <w:div w:id="472136509">
          <w:marLeft w:val="0"/>
          <w:marRight w:val="0"/>
          <w:marTop w:val="0"/>
          <w:marBottom w:val="0"/>
          <w:divBdr>
            <w:top w:val="none" w:sz="0" w:space="0" w:color="auto"/>
            <w:left w:val="none" w:sz="0" w:space="0" w:color="auto"/>
            <w:bottom w:val="none" w:sz="0" w:space="0" w:color="auto"/>
            <w:right w:val="none" w:sz="0" w:space="0" w:color="auto"/>
          </w:divBdr>
        </w:div>
        <w:div w:id="520238852">
          <w:marLeft w:val="0"/>
          <w:marRight w:val="0"/>
          <w:marTop w:val="0"/>
          <w:marBottom w:val="0"/>
          <w:divBdr>
            <w:top w:val="none" w:sz="0" w:space="0" w:color="auto"/>
            <w:left w:val="none" w:sz="0" w:space="0" w:color="auto"/>
            <w:bottom w:val="none" w:sz="0" w:space="0" w:color="auto"/>
            <w:right w:val="none" w:sz="0" w:space="0" w:color="auto"/>
          </w:divBdr>
        </w:div>
        <w:div w:id="530841716">
          <w:marLeft w:val="0"/>
          <w:marRight w:val="0"/>
          <w:marTop w:val="0"/>
          <w:marBottom w:val="0"/>
          <w:divBdr>
            <w:top w:val="none" w:sz="0" w:space="0" w:color="auto"/>
            <w:left w:val="none" w:sz="0" w:space="0" w:color="auto"/>
            <w:bottom w:val="none" w:sz="0" w:space="0" w:color="auto"/>
            <w:right w:val="none" w:sz="0" w:space="0" w:color="auto"/>
          </w:divBdr>
        </w:div>
        <w:div w:id="554394850">
          <w:marLeft w:val="0"/>
          <w:marRight w:val="0"/>
          <w:marTop w:val="0"/>
          <w:marBottom w:val="0"/>
          <w:divBdr>
            <w:top w:val="none" w:sz="0" w:space="0" w:color="auto"/>
            <w:left w:val="none" w:sz="0" w:space="0" w:color="auto"/>
            <w:bottom w:val="none" w:sz="0" w:space="0" w:color="auto"/>
            <w:right w:val="none" w:sz="0" w:space="0" w:color="auto"/>
          </w:divBdr>
        </w:div>
        <w:div w:id="557134300">
          <w:marLeft w:val="0"/>
          <w:marRight w:val="0"/>
          <w:marTop w:val="0"/>
          <w:marBottom w:val="0"/>
          <w:divBdr>
            <w:top w:val="none" w:sz="0" w:space="0" w:color="auto"/>
            <w:left w:val="none" w:sz="0" w:space="0" w:color="auto"/>
            <w:bottom w:val="none" w:sz="0" w:space="0" w:color="auto"/>
            <w:right w:val="none" w:sz="0" w:space="0" w:color="auto"/>
          </w:divBdr>
        </w:div>
        <w:div w:id="579095531">
          <w:marLeft w:val="0"/>
          <w:marRight w:val="0"/>
          <w:marTop w:val="0"/>
          <w:marBottom w:val="0"/>
          <w:divBdr>
            <w:top w:val="none" w:sz="0" w:space="0" w:color="auto"/>
            <w:left w:val="none" w:sz="0" w:space="0" w:color="auto"/>
            <w:bottom w:val="none" w:sz="0" w:space="0" w:color="auto"/>
            <w:right w:val="none" w:sz="0" w:space="0" w:color="auto"/>
          </w:divBdr>
        </w:div>
        <w:div w:id="621771587">
          <w:marLeft w:val="0"/>
          <w:marRight w:val="0"/>
          <w:marTop w:val="0"/>
          <w:marBottom w:val="0"/>
          <w:divBdr>
            <w:top w:val="none" w:sz="0" w:space="0" w:color="auto"/>
            <w:left w:val="none" w:sz="0" w:space="0" w:color="auto"/>
            <w:bottom w:val="none" w:sz="0" w:space="0" w:color="auto"/>
            <w:right w:val="none" w:sz="0" w:space="0" w:color="auto"/>
          </w:divBdr>
        </w:div>
        <w:div w:id="639967078">
          <w:marLeft w:val="0"/>
          <w:marRight w:val="0"/>
          <w:marTop w:val="0"/>
          <w:marBottom w:val="0"/>
          <w:divBdr>
            <w:top w:val="none" w:sz="0" w:space="0" w:color="auto"/>
            <w:left w:val="none" w:sz="0" w:space="0" w:color="auto"/>
            <w:bottom w:val="none" w:sz="0" w:space="0" w:color="auto"/>
            <w:right w:val="none" w:sz="0" w:space="0" w:color="auto"/>
          </w:divBdr>
        </w:div>
        <w:div w:id="646320031">
          <w:marLeft w:val="0"/>
          <w:marRight w:val="0"/>
          <w:marTop w:val="0"/>
          <w:marBottom w:val="0"/>
          <w:divBdr>
            <w:top w:val="none" w:sz="0" w:space="0" w:color="auto"/>
            <w:left w:val="none" w:sz="0" w:space="0" w:color="auto"/>
            <w:bottom w:val="none" w:sz="0" w:space="0" w:color="auto"/>
            <w:right w:val="none" w:sz="0" w:space="0" w:color="auto"/>
          </w:divBdr>
        </w:div>
        <w:div w:id="694575892">
          <w:marLeft w:val="0"/>
          <w:marRight w:val="0"/>
          <w:marTop w:val="0"/>
          <w:marBottom w:val="0"/>
          <w:divBdr>
            <w:top w:val="none" w:sz="0" w:space="0" w:color="auto"/>
            <w:left w:val="none" w:sz="0" w:space="0" w:color="auto"/>
            <w:bottom w:val="none" w:sz="0" w:space="0" w:color="auto"/>
            <w:right w:val="none" w:sz="0" w:space="0" w:color="auto"/>
          </w:divBdr>
        </w:div>
        <w:div w:id="732964998">
          <w:marLeft w:val="0"/>
          <w:marRight w:val="0"/>
          <w:marTop w:val="0"/>
          <w:marBottom w:val="0"/>
          <w:divBdr>
            <w:top w:val="none" w:sz="0" w:space="0" w:color="auto"/>
            <w:left w:val="none" w:sz="0" w:space="0" w:color="auto"/>
            <w:bottom w:val="none" w:sz="0" w:space="0" w:color="auto"/>
            <w:right w:val="none" w:sz="0" w:space="0" w:color="auto"/>
          </w:divBdr>
        </w:div>
        <w:div w:id="744762599">
          <w:marLeft w:val="0"/>
          <w:marRight w:val="0"/>
          <w:marTop w:val="0"/>
          <w:marBottom w:val="0"/>
          <w:divBdr>
            <w:top w:val="none" w:sz="0" w:space="0" w:color="auto"/>
            <w:left w:val="none" w:sz="0" w:space="0" w:color="auto"/>
            <w:bottom w:val="none" w:sz="0" w:space="0" w:color="auto"/>
            <w:right w:val="none" w:sz="0" w:space="0" w:color="auto"/>
          </w:divBdr>
        </w:div>
        <w:div w:id="758022010">
          <w:marLeft w:val="0"/>
          <w:marRight w:val="0"/>
          <w:marTop w:val="0"/>
          <w:marBottom w:val="0"/>
          <w:divBdr>
            <w:top w:val="none" w:sz="0" w:space="0" w:color="auto"/>
            <w:left w:val="none" w:sz="0" w:space="0" w:color="auto"/>
            <w:bottom w:val="none" w:sz="0" w:space="0" w:color="auto"/>
            <w:right w:val="none" w:sz="0" w:space="0" w:color="auto"/>
          </w:divBdr>
        </w:div>
        <w:div w:id="965937784">
          <w:marLeft w:val="0"/>
          <w:marRight w:val="0"/>
          <w:marTop w:val="0"/>
          <w:marBottom w:val="0"/>
          <w:divBdr>
            <w:top w:val="none" w:sz="0" w:space="0" w:color="auto"/>
            <w:left w:val="none" w:sz="0" w:space="0" w:color="auto"/>
            <w:bottom w:val="none" w:sz="0" w:space="0" w:color="auto"/>
            <w:right w:val="none" w:sz="0" w:space="0" w:color="auto"/>
          </w:divBdr>
        </w:div>
        <w:div w:id="992030149">
          <w:marLeft w:val="0"/>
          <w:marRight w:val="0"/>
          <w:marTop w:val="0"/>
          <w:marBottom w:val="0"/>
          <w:divBdr>
            <w:top w:val="none" w:sz="0" w:space="0" w:color="auto"/>
            <w:left w:val="none" w:sz="0" w:space="0" w:color="auto"/>
            <w:bottom w:val="none" w:sz="0" w:space="0" w:color="auto"/>
            <w:right w:val="none" w:sz="0" w:space="0" w:color="auto"/>
          </w:divBdr>
        </w:div>
        <w:div w:id="1022242320">
          <w:marLeft w:val="0"/>
          <w:marRight w:val="0"/>
          <w:marTop w:val="0"/>
          <w:marBottom w:val="0"/>
          <w:divBdr>
            <w:top w:val="none" w:sz="0" w:space="0" w:color="auto"/>
            <w:left w:val="none" w:sz="0" w:space="0" w:color="auto"/>
            <w:bottom w:val="none" w:sz="0" w:space="0" w:color="auto"/>
            <w:right w:val="none" w:sz="0" w:space="0" w:color="auto"/>
          </w:divBdr>
        </w:div>
        <w:div w:id="1044453237">
          <w:marLeft w:val="0"/>
          <w:marRight w:val="0"/>
          <w:marTop w:val="0"/>
          <w:marBottom w:val="0"/>
          <w:divBdr>
            <w:top w:val="none" w:sz="0" w:space="0" w:color="auto"/>
            <w:left w:val="none" w:sz="0" w:space="0" w:color="auto"/>
            <w:bottom w:val="none" w:sz="0" w:space="0" w:color="auto"/>
            <w:right w:val="none" w:sz="0" w:space="0" w:color="auto"/>
          </w:divBdr>
        </w:div>
        <w:div w:id="1088115935">
          <w:marLeft w:val="0"/>
          <w:marRight w:val="0"/>
          <w:marTop w:val="0"/>
          <w:marBottom w:val="0"/>
          <w:divBdr>
            <w:top w:val="none" w:sz="0" w:space="0" w:color="auto"/>
            <w:left w:val="none" w:sz="0" w:space="0" w:color="auto"/>
            <w:bottom w:val="none" w:sz="0" w:space="0" w:color="auto"/>
            <w:right w:val="none" w:sz="0" w:space="0" w:color="auto"/>
          </w:divBdr>
        </w:div>
        <w:div w:id="1196847594">
          <w:marLeft w:val="0"/>
          <w:marRight w:val="0"/>
          <w:marTop w:val="0"/>
          <w:marBottom w:val="0"/>
          <w:divBdr>
            <w:top w:val="none" w:sz="0" w:space="0" w:color="auto"/>
            <w:left w:val="none" w:sz="0" w:space="0" w:color="auto"/>
            <w:bottom w:val="none" w:sz="0" w:space="0" w:color="auto"/>
            <w:right w:val="none" w:sz="0" w:space="0" w:color="auto"/>
          </w:divBdr>
        </w:div>
        <w:div w:id="1219394410">
          <w:marLeft w:val="0"/>
          <w:marRight w:val="0"/>
          <w:marTop w:val="0"/>
          <w:marBottom w:val="0"/>
          <w:divBdr>
            <w:top w:val="none" w:sz="0" w:space="0" w:color="auto"/>
            <w:left w:val="none" w:sz="0" w:space="0" w:color="auto"/>
            <w:bottom w:val="none" w:sz="0" w:space="0" w:color="auto"/>
            <w:right w:val="none" w:sz="0" w:space="0" w:color="auto"/>
          </w:divBdr>
        </w:div>
        <w:div w:id="1282300132">
          <w:marLeft w:val="0"/>
          <w:marRight w:val="0"/>
          <w:marTop w:val="0"/>
          <w:marBottom w:val="0"/>
          <w:divBdr>
            <w:top w:val="none" w:sz="0" w:space="0" w:color="auto"/>
            <w:left w:val="none" w:sz="0" w:space="0" w:color="auto"/>
            <w:bottom w:val="none" w:sz="0" w:space="0" w:color="auto"/>
            <w:right w:val="none" w:sz="0" w:space="0" w:color="auto"/>
          </w:divBdr>
        </w:div>
        <w:div w:id="1307514790">
          <w:marLeft w:val="0"/>
          <w:marRight w:val="0"/>
          <w:marTop w:val="0"/>
          <w:marBottom w:val="0"/>
          <w:divBdr>
            <w:top w:val="none" w:sz="0" w:space="0" w:color="auto"/>
            <w:left w:val="none" w:sz="0" w:space="0" w:color="auto"/>
            <w:bottom w:val="none" w:sz="0" w:space="0" w:color="auto"/>
            <w:right w:val="none" w:sz="0" w:space="0" w:color="auto"/>
          </w:divBdr>
        </w:div>
        <w:div w:id="1433668860">
          <w:marLeft w:val="0"/>
          <w:marRight w:val="0"/>
          <w:marTop w:val="0"/>
          <w:marBottom w:val="0"/>
          <w:divBdr>
            <w:top w:val="none" w:sz="0" w:space="0" w:color="auto"/>
            <w:left w:val="none" w:sz="0" w:space="0" w:color="auto"/>
            <w:bottom w:val="none" w:sz="0" w:space="0" w:color="auto"/>
            <w:right w:val="none" w:sz="0" w:space="0" w:color="auto"/>
          </w:divBdr>
        </w:div>
        <w:div w:id="1521772288">
          <w:marLeft w:val="0"/>
          <w:marRight w:val="0"/>
          <w:marTop w:val="0"/>
          <w:marBottom w:val="0"/>
          <w:divBdr>
            <w:top w:val="none" w:sz="0" w:space="0" w:color="auto"/>
            <w:left w:val="none" w:sz="0" w:space="0" w:color="auto"/>
            <w:bottom w:val="none" w:sz="0" w:space="0" w:color="auto"/>
            <w:right w:val="none" w:sz="0" w:space="0" w:color="auto"/>
          </w:divBdr>
        </w:div>
        <w:div w:id="1686637743">
          <w:marLeft w:val="0"/>
          <w:marRight w:val="0"/>
          <w:marTop w:val="0"/>
          <w:marBottom w:val="0"/>
          <w:divBdr>
            <w:top w:val="none" w:sz="0" w:space="0" w:color="auto"/>
            <w:left w:val="none" w:sz="0" w:space="0" w:color="auto"/>
            <w:bottom w:val="none" w:sz="0" w:space="0" w:color="auto"/>
            <w:right w:val="none" w:sz="0" w:space="0" w:color="auto"/>
          </w:divBdr>
        </w:div>
        <w:div w:id="1724402080">
          <w:marLeft w:val="0"/>
          <w:marRight w:val="0"/>
          <w:marTop w:val="0"/>
          <w:marBottom w:val="0"/>
          <w:divBdr>
            <w:top w:val="none" w:sz="0" w:space="0" w:color="auto"/>
            <w:left w:val="none" w:sz="0" w:space="0" w:color="auto"/>
            <w:bottom w:val="none" w:sz="0" w:space="0" w:color="auto"/>
            <w:right w:val="none" w:sz="0" w:space="0" w:color="auto"/>
          </w:divBdr>
        </w:div>
        <w:div w:id="1856458278">
          <w:marLeft w:val="0"/>
          <w:marRight w:val="0"/>
          <w:marTop w:val="0"/>
          <w:marBottom w:val="0"/>
          <w:divBdr>
            <w:top w:val="none" w:sz="0" w:space="0" w:color="auto"/>
            <w:left w:val="none" w:sz="0" w:space="0" w:color="auto"/>
            <w:bottom w:val="none" w:sz="0" w:space="0" w:color="auto"/>
            <w:right w:val="none" w:sz="0" w:space="0" w:color="auto"/>
          </w:divBdr>
        </w:div>
        <w:div w:id="1865512967">
          <w:marLeft w:val="0"/>
          <w:marRight w:val="0"/>
          <w:marTop w:val="0"/>
          <w:marBottom w:val="0"/>
          <w:divBdr>
            <w:top w:val="none" w:sz="0" w:space="0" w:color="auto"/>
            <w:left w:val="none" w:sz="0" w:space="0" w:color="auto"/>
            <w:bottom w:val="none" w:sz="0" w:space="0" w:color="auto"/>
            <w:right w:val="none" w:sz="0" w:space="0" w:color="auto"/>
          </w:divBdr>
        </w:div>
        <w:div w:id="1883980654">
          <w:marLeft w:val="0"/>
          <w:marRight w:val="0"/>
          <w:marTop w:val="0"/>
          <w:marBottom w:val="0"/>
          <w:divBdr>
            <w:top w:val="none" w:sz="0" w:space="0" w:color="auto"/>
            <w:left w:val="none" w:sz="0" w:space="0" w:color="auto"/>
            <w:bottom w:val="none" w:sz="0" w:space="0" w:color="auto"/>
            <w:right w:val="none" w:sz="0" w:space="0" w:color="auto"/>
          </w:divBdr>
        </w:div>
        <w:div w:id="1894153168">
          <w:marLeft w:val="0"/>
          <w:marRight w:val="0"/>
          <w:marTop w:val="0"/>
          <w:marBottom w:val="0"/>
          <w:divBdr>
            <w:top w:val="none" w:sz="0" w:space="0" w:color="auto"/>
            <w:left w:val="none" w:sz="0" w:space="0" w:color="auto"/>
            <w:bottom w:val="none" w:sz="0" w:space="0" w:color="auto"/>
            <w:right w:val="none" w:sz="0" w:space="0" w:color="auto"/>
          </w:divBdr>
        </w:div>
        <w:div w:id="1941640063">
          <w:marLeft w:val="0"/>
          <w:marRight w:val="0"/>
          <w:marTop w:val="0"/>
          <w:marBottom w:val="0"/>
          <w:divBdr>
            <w:top w:val="none" w:sz="0" w:space="0" w:color="auto"/>
            <w:left w:val="none" w:sz="0" w:space="0" w:color="auto"/>
            <w:bottom w:val="none" w:sz="0" w:space="0" w:color="auto"/>
            <w:right w:val="none" w:sz="0" w:space="0" w:color="auto"/>
          </w:divBdr>
        </w:div>
        <w:div w:id="2063363414">
          <w:marLeft w:val="0"/>
          <w:marRight w:val="0"/>
          <w:marTop w:val="0"/>
          <w:marBottom w:val="0"/>
          <w:divBdr>
            <w:top w:val="none" w:sz="0" w:space="0" w:color="auto"/>
            <w:left w:val="none" w:sz="0" w:space="0" w:color="auto"/>
            <w:bottom w:val="none" w:sz="0" w:space="0" w:color="auto"/>
            <w:right w:val="none" w:sz="0" w:space="0" w:color="auto"/>
          </w:divBdr>
        </w:div>
        <w:div w:id="2144347383">
          <w:marLeft w:val="0"/>
          <w:marRight w:val="0"/>
          <w:marTop w:val="0"/>
          <w:marBottom w:val="0"/>
          <w:divBdr>
            <w:top w:val="none" w:sz="0" w:space="0" w:color="auto"/>
            <w:left w:val="none" w:sz="0" w:space="0" w:color="auto"/>
            <w:bottom w:val="none" w:sz="0" w:space="0" w:color="auto"/>
            <w:right w:val="none" w:sz="0" w:space="0" w:color="auto"/>
          </w:divBdr>
        </w:div>
      </w:divsChild>
    </w:div>
    <w:div w:id="19318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caldicott-principles" TargetMode="External"/><Relationship Id="rId13" Type="http://schemas.openxmlformats.org/officeDocument/2006/relationships/hyperlink" Target="https://www.palliativecareggc.org.uk/?page_id=3323" TargetMode="External"/><Relationship Id="rId18" Type="http://schemas.openxmlformats.org/officeDocument/2006/relationships/hyperlink" Target="mailto:Elayne.Harris@ggc.scot.nhs.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legislation.gov.uk/ukpga/2010/15/pdfs/ukpga_20100015_en.pdf" TargetMode="External"/><Relationship Id="rId12" Type="http://schemas.openxmlformats.org/officeDocument/2006/relationships/hyperlink" Target="https://www.nhsggc.scot/hospitals-services/services-a-to-z/infection-prevention-and-control/" TargetMode="External"/><Relationship Id="rId17" Type="http://schemas.openxmlformats.org/officeDocument/2006/relationships/hyperlink" Target="http://www.nmc.org.uk/standards/code/" TargetMode="External"/><Relationship Id="rId2" Type="http://schemas.openxmlformats.org/officeDocument/2006/relationships/styles" Target="styles.xml"/><Relationship Id="rId16" Type="http://schemas.openxmlformats.org/officeDocument/2006/relationships/hyperlink" Target="http://www.palliativecareguidelines.scot.nhs.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ggc.scot/staff-recruitment/hrconnect/safety-health-and-wellbeing/policies-guidance-documents-and-forms/" TargetMode="External"/><Relationship Id="rId5" Type="http://schemas.openxmlformats.org/officeDocument/2006/relationships/footnotes" Target="footnotes.xml"/><Relationship Id="rId15" Type="http://schemas.openxmlformats.org/officeDocument/2006/relationships/hyperlink" Target="https://www.nhsggc.scot/staff-recruitment/hrconnect/safety-health-and-wellbeing/policies-guidance-documents-and-forms/" TargetMode="External"/><Relationship Id="rId23" Type="http://schemas.openxmlformats.org/officeDocument/2006/relationships/theme" Target="theme/theme1.xml"/><Relationship Id="rId10" Type="http://schemas.openxmlformats.org/officeDocument/2006/relationships/hyperlink" Target="https://clinicalguidelines.nhsggc.org.uk/palliative-care/" TargetMode="External"/><Relationship Id="rId19" Type="http://schemas.openxmlformats.org/officeDocument/2006/relationships/hyperlink" Target="mailto:PalliativeCare@ggc.scot.nhs.uk" TargetMode="External"/><Relationship Id="rId4" Type="http://schemas.openxmlformats.org/officeDocument/2006/relationships/webSettings" Target="webSettings.xml"/><Relationship Id="rId9" Type="http://schemas.openxmlformats.org/officeDocument/2006/relationships/hyperlink" Target="https://learn.nes.nhs.scot/50422/person-centred-care-zone/spiritual-care-and-healthcare-chaplaincy/resources/multi-faith-resource-for-healthcare-staff" TargetMode="External"/><Relationship Id="rId14" Type="http://schemas.openxmlformats.org/officeDocument/2006/relationships/hyperlink" Target="http://www.staffnet.ggc.scot.nhs.uk/Applications/PM/Policy%20Documents/Professional%20Standards%20for%20Record%20Keeping%20May%202016.do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3143</Words>
  <Characters>20657</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NHSGG&amp;C CME T34 SYRINGE DRIVER COMPETENCIES FRAMEWORK</vt:lpstr>
    </vt:vector>
  </TitlesOfParts>
  <Company>NHSGGC</Company>
  <LinksUpToDate>false</LinksUpToDate>
  <CharactersWithSpaces>23753</CharactersWithSpaces>
  <SharedDoc>false</SharedDoc>
  <HLinks>
    <vt:vector size="60" baseType="variant">
      <vt:variant>
        <vt:i4>5505099</vt:i4>
      </vt:variant>
      <vt:variant>
        <vt:i4>27</vt:i4>
      </vt:variant>
      <vt:variant>
        <vt:i4>0</vt:i4>
      </vt:variant>
      <vt:variant>
        <vt:i4>5</vt:i4>
      </vt:variant>
      <vt:variant>
        <vt:lpwstr>http://www.palliativecareguidelines.scot.nhs.uk/</vt:lpwstr>
      </vt:variant>
      <vt:variant>
        <vt:lpwstr/>
      </vt:variant>
      <vt:variant>
        <vt:i4>1376274</vt:i4>
      </vt:variant>
      <vt:variant>
        <vt:i4>24</vt:i4>
      </vt:variant>
      <vt:variant>
        <vt:i4>0</vt:i4>
      </vt:variant>
      <vt:variant>
        <vt:i4>5</vt:i4>
      </vt:variant>
      <vt:variant>
        <vt:lpwstr>http://www.legislation.gov.uk/ukpga/2010/15/pdfs/ukpga_20100015_en.pdf</vt:lpwstr>
      </vt:variant>
      <vt:variant>
        <vt:lpwstr/>
      </vt:variant>
      <vt:variant>
        <vt:i4>7471149</vt:i4>
      </vt:variant>
      <vt:variant>
        <vt:i4>21</vt:i4>
      </vt:variant>
      <vt:variant>
        <vt:i4>0</vt:i4>
      </vt:variant>
      <vt:variant>
        <vt:i4>5</vt:i4>
      </vt:variant>
      <vt:variant>
        <vt:lpwstr>http://www.staffnet.ggc.scot.nhs.uk/Info Centre/Documents/Complete Manual amended following proof from printer.pdf</vt:lpwstr>
      </vt:variant>
      <vt:variant>
        <vt:lpwstr/>
      </vt:variant>
      <vt:variant>
        <vt:i4>1179659</vt:i4>
      </vt:variant>
      <vt:variant>
        <vt:i4>18</vt:i4>
      </vt:variant>
      <vt:variant>
        <vt:i4>0</vt:i4>
      </vt:variant>
      <vt:variant>
        <vt:i4>5</vt:i4>
      </vt:variant>
      <vt:variant>
        <vt:lpwstr>http://www.staffnet.ggc.scot.nhs.uk/Info Centre/Health and Safety/Corporate Health and Safety/Documents/Policies/WASTE POLICY 2013 Final.pdf</vt:lpwstr>
      </vt:variant>
      <vt:variant>
        <vt:lpwstr/>
      </vt:variant>
      <vt:variant>
        <vt:i4>7929871</vt:i4>
      </vt:variant>
      <vt:variant>
        <vt:i4>15</vt:i4>
      </vt:variant>
      <vt:variant>
        <vt:i4>0</vt:i4>
      </vt:variant>
      <vt:variant>
        <vt:i4>5</vt:i4>
      </vt:variant>
      <vt:variant>
        <vt:lpwstr>http://www.nhsggc.org.uk/content/default.asp?page=home_infectioncontrol</vt:lpwstr>
      </vt:variant>
      <vt:variant>
        <vt:lpwstr/>
      </vt:variant>
      <vt:variant>
        <vt:i4>2359341</vt:i4>
      </vt:variant>
      <vt:variant>
        <vt:i4>12</vt:i4>
      </vt:variant>
      <vt:variant>
        <vt:i4>0</vt:i4>
      </vt:variant>
      <vt:variant>
        <vt:i4>5</vt:i4>
      </vt:variant>
      <vt:variant>
        <vt:lpwstr>http://library.nhsggc.org.uk/mediaAssets/library/Incident Management Policy.pdf</vt:lpwstr>
      </vt:variant>
      <vt:variant>
        <vt:lpwstr/>
      </vt:variant>
      <vt:variant>
        <vt:i4>5111892</vt:i4>
      </vt:variant>
      <vt:variant>
        <vt:i4>9</vt:i4>
      </vt:variant>
      <vt:variant>
        <vt:i4>0</vt:i4>
      </vt:variant>
      <vt:variant>
        <vt:i4>5</vt:i4>
      </vt:variant>
      <vt:variant>
        <vt:lpwstr>http://www.nmc.org.uk/standards/code/</vt:lpwstr>
      </vt:variant>
      <vt:variant>
        <vt:lpwstr/>
      </vt:variant>
      <vt:variant>
        <vt:i4>4718652</vt:i4>
      </vt:variant>
      <vt:variant>
        <vt:i4>6</vt:i4>
      </vt:variant>
      <vt:variant>
        <vt:i4>0</vt:i4>
      </vt:variant>
      <vt:variant>
        <vt:i4>5</vt:i4>
      </vt:variant>
      <vt:variant>
        <vt:lpwstr>http://www.nmc-uk.org/Documents/NMC-Publications/238747_NMC_Standards_for_medicines_management.pdf</vt:lpwstr>
      </vt:variant>
      <vt:variant>
        <vt:lpwstr/>
      </vt:variant>
      <vt:variant>
        <vt:i4>2490492</vt:i4>
      </vt:variant>
      <vt:variant>
        <vt:i4>3</vt:i4>
      </vt:variant>
      <vt:variant>
        <vt:i4>0</vt:i4>
      </vt:variant>
      <vt:variant>
        <vt:i4>5</vt:i4>
      </vt:variant>
      <vt:variant>
        <vt:lpwstr>http://www.staffnet.ggc.scot.nhs.uk/Corporate Services/Clinical Governance/Key Information/Policies/Professional Standards for Record Keeping updated March 2012 final.doc</vt:lpwstr>
      </vt:variant>
      <vt:variant>
        <vt:lpwstr/>
      </vt:variant>
      <vt:variant>
        <vt:i4>37</vt:i4>
      </vt:variant>
      <vt:variant>
        <vt:i4>0</vt:i4>
      </vt:variant>
      <vt:variant>
        <vt:i4>0</vt:i4>
      </vt:variant>
      <vt:variant>
        <vt:i4>5</vt:i4>
      </vt:variant>
      <vt:variant>
        <vt:lpwstr>http://www.palliativecareggc.org.uk/?page_id=7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NHSGG&amp;C CME T34 SYRINGE DRIVER COMPETENCIES FRAMEWORK</dc:title>
  <dc:creator>AMCINTOSH3</dc:creator>
  <cp:lastModifiedBy>Bradbury, Emma</cp:lastModifiedBy>
  <cp:revision>5</cp:revision>
  <cp:lastPrinted>2015-09-29T13:06:00Z</cp:lastPrinted>
  <dcterms:created xsi:type="dcterms:W3CDTF">2023-05-09T13:19:00Z</dcterms:created>
  <dcterms:modified xsi:type="dcterms:W3CDTF">2023-05-09T13:46:00Z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