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E" w:rsidRPr="00065FBE" w:rsidRDefault="00065FBE" w:rsidP="00065FBE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065FBE">
        <w:rPr>
          <w:rFonts w:cs="Arial"/>
          <w:b/>
          <w:bCs/>
          <w:sz w:val="24"/>
          <w:szCs w:val="24"/>
        </w:rPr>
        <w:t>Notes of Palliative Care Acute Group Meeting</w:t>
      </w:r>
    </w:p>
    <w:p w:rsidR="00065FBE" w:rsidRPr="00065FBE" w:rsidRDefault="00065FBE" w:rsidP="00065FBE">
      <w:pPr>
        <w:jc w:val="center"/>
        <w:outlineLvl w:val="0"/>
        <w:rPr>
          <w:rFonts w:cs="Arial"/>
          <w:b/>
          <w:bCs/>
          <w:sz w:val="24"/>
          <w:szCs w:val="24"/>
        </w:rPr>
      </w:pPr>
      <w:proofErr w:type="gramStart"/>
      <w:r w:rsidRPr="00065FBE">
        <w:rPr>
          <w:rFonts w:cs="Arial"/>
          <w:b/>
          <w:bCs/>
          <w:sz w:val="24"/>
          <w:szCs w:val="24"/>
        </w:rPr>
        <w:t>held</w:t>
      </w:r>
      <w:proofErr w:type="gramEnd"/>
      <w:r w:rsidRPr="00065FBE">
        <w:rPr>
          <w:rFonts w:cs="Arial"/>
          <w:b/>
          <w:bCs/>
          <w:sz w:val="24"/>
          <w:szCs w:val="24"/>
        </w:rPr>
        <w:t xml:space="preserve"> on </w:t>
      </w:r>
      <w:r w:rsidR="003D21C4">
        <w:rPr>
          <w:rFonts w:cs="Arial"/>
          <w:b/>
          <w:bCs/>
          <w:sz w:val="24"/>
          <w:szCs w:val="24"/>
        </w:rPr>
        <w:t>Wednesday</w:t>
      </w:r>
      <w:r w:rsidRPr="00065FBE">
        <w:rPr>
          <w:rFonts w:cs="Arial"/>
          <w:b/>
          <w:bCs/>
          <w:sz w:val="24"/>
          <w:szCs w:val="24"/>
        </w:rPr>
        <w:t xml:space="preserve"> </w:t>
      </w:r>
      <w:r w:rsidR="003D21C4">
        <w:rPr>
          <w:rFonts w:cs="Arial"/>
          <w:b/>
          <w:bCs/>
          <w:sz w:val="24"/>
          <w:szCs w:val="24"/>
        </w:rPr>
        <w:t>20</w:t>
      </w:r>
      <w:r w:rsidR="003D21C4" w:rsidRPr="003D21C4">
        <w:rPr>
          <w:rFonts w:cs="Arial"/>
          <w:b/>
          <w:bCs/>
          <w:sz w:val="24"/>
          <w:szCs w:val="24"/>
          <w:vertAlign w:val="superscript"/>
        </w:rPr>
        <w:t>th</w:t>
      </w:r>
      <w:r w:rsidR="003D21C4">
        <w:rPr>
          <w:rFonts w:cs="Arial"/>
          <w:b/>
          <w:bCs/>
          <w:sz w:val="24"/>
          <w:szCs w:val="24"/>
        </w:rPr>
        <w:t xml:space="preserve"> December</w:t>
      </w:r>
      <w:r w:rsidRPr="00065FBE">
        <w:rPr>
          <w:rFonts w:cs="Arial"/>
          <w:b/>
          <w:bCs/>
          <w:sz w:val="24"/>
          <w:szCs w:val="24"/>
        </w:rPr>
        <w:t xml:space="preserve"> 2017</w:t>
      </w:r>
    </w:p>
    <w:p w:rsidR="00065FBE" w:rsidRPr="002A396F" w:rsidRDefault="003D21C4" w:rsidP="00065FBE">
      <w:pPr>
        <w:jc w:val="center"/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WS401, Beatson WOS</w:t>
      </w:r>
    </w:p>
    <w:p w:rsidR="00BD723F" w:rsidRDefault="00BD723F" w:rsidP="00065FBE">
      <w:pPr>
        <w:jc w:val="center"/>
        <w:outlineLvl w:val="0"/>
        <w:rPr>
          <w:rFonts w:cs="Arial"/>
          <w:b/>
          <w:sz w:val="24"/>
          <w:szCs w:val="24"/>
        </w:rPr>
      </w:pPr>
    </w:p>
    <w:p w:rsidR="00BD723F" w:rsidRPr="00BD723F" w:rsidRDefault="00BD723F" w:rsidP="00065FBE">
      <w:pPr>
        <w:jc w:val="center"/>
        <w:outlineLvl w:val="0"/>
        <w:rPr>
          <w:sz w:val="24"/>
          <w:szCs w:val="24"/>
        </w:rPr>
      </w:pPr>
    </w:p>
    <w:p w:rsidR="007467DC" w:rsidRPr="00BD723F" w:rsidRDefault="007467DC" w:rsidP="007467DC">
      <w:pPr>
        <w:outlineLvl w:val="0"/>
        <w:rPr>
          <w:sz w:val="24"/>
          <w:szCs w:val="24"/>
        </w:rPr>
      </w:pPr>
      <w:r w:rsidRPr="00BD723F">
        <w:rPr>
          <w:sz w:val="24"/>
          <w:szCs w:val="24"/>
        </w:rPr>
        <w:t>Present:</w:t>
      </w:r>
      <w:r>
        <w:rPr>
          <w:sz w:val="24"/>
          <w:szCs w:val="24"/>
        </w:rPr>
        <w:tab/>
      </w:r>
      <w:r>
        <w:rPr>
          <w:rFonts w:cs="Arial"/>
        </w:rPr>
        <w:t>Jane Edgecombe (JE) (co-chair)</w:t>
      </w:r>
      <w:r w:rsidRPr="00BD723F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Consultant in Palliative Medicine</w:t>
      </w:r>
    </w:p>
    <w:p w:rsidR="007467DC" w:rsidRPr="007467DC" w:rsidRDefault="007467DC" w:rsidP="007467DC">
      <w:pPr>
        <w:ind w:left="720" w:firstLine="720"/>
        <w:outlineLvl w:val="0"/>
        <w:rPr>
          <w:rFonts w:cs="Arial"/>
          <w:b/>
          <w:bCs/>
          <w:sz w:val="24"/>
          <w:szCs w:val="24"/>
        </w:rPr>
      </w:pPr>
      <w:r w:rsidRPr="007467DC">
        <w:rPr>
          <w:rFonts w:cs="Arial"/>
        </w:rPr>
        <w:t>Claire O’Neill (CO’N) (co-chair)</w:t>
      </w:r>
      <w:r w:rsidRPr="007467DC">
        <w:rPr>
          <w:rFonts w:cs="Arial"/>
        </w:rPr>
        <w:tab/>
      </w:r>
      <w:r w:rsidRPr="007467DC">
        <w:rPr>
          <w:rFonts w:cs="Arial"/>
        </w:rPr>
        <w:tab/>
        <w:t>Lead Nurse, Palliative Care</w:t>
      </w:r>
    </w:p>
    <w:p w:rsidR="00DB2250" w:rsidRPr="007467DC" w:rsidRDefault="00DB2250" w:rsidP="00BD723F">
      <w:pPr>
        <w:ind w:left="720" w:firstLine="720"/>
        <w:rPr>
          <w:rFonts w:cs="Arial"/>
        </w:rPr>
      </w:pPr>
      <w:r w:rsidRPr="007467DC">
        <w:rPr>
          <w:rFonts w:cs="Arial"/>
        </w:rPr>
        <w:t>Alistair McKeown (AM)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Consultant in Palliative Medicine QEUH</w:t>
      </w:r>
    </w:p>
    <w:p w:rsidR="00DB2250" w:rsidRPr="007467DC" w:rsidRDefault="00DB2250" w:rsidP="00BD723F">
      <w:pPr>
        <w:ind w:left="720" w:firstLine="720"/>
        <w:rPr>
          <w:rFonts w:cs="Arial"/>
        </w:rPr>
      </w:pPr>
      <w:r w:rsidRPr="007467DC">
        <w:rPr>
          <w:rFonts w:cs="Arial"/>
        </w:rPr>
        <w:t>Caroline Porter</w:t>
      </w:r>
      <w:r>
        <w:rPr>
          <w:rFonts w:cs="Arial"/>
        </w:rPr>
        <w:t xml:space="preserve"> (CP)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Diana Children’s Nurse – WOS – CHAS</w:t>
      </w:r>
    </w:p>
    <w:p w:rsidR="00DB2250" w:rsidRPr="007467DC" w:rsidRDefault="00DB2250" w:rsidP="00DB2250">
      <w:pPr>
        <w:spacing w:line="276" w:lineRule="auto"/>
        <w:ind w:left="720" w:firstLine="720"/>
        <w:rPr>
          <w:rFonts w:cs="Arial"/>
        </w:rPr>
      </w:pPr>
      <w:r w:rsidRPr="007467DC">
        <w:rPr>
          <w:rFonts w:cs="Arial"/>
        </w:rPr>
        <w:t xml:space="preserve">Carolyn Mackay (CM) 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Palliative Care Pharmacist</w:t>
      </w:r>
    </w:p>
    <w:p w:rsidR="00DB2250" w:rsidRPr="007467DC" w:rsidRDefault="00DB2250" w:rsidP="00BD723F">
      <w:pPr>
        <w:ind w:left="720" w:firstLine="720"/>
        <w:rPr>
          <w:rFonts w:cs="Arial"/>
        </w:rPr>
      </w:pPr>
      <w:r w:rsidRPr="007467DC">
        <w:rPr>
          <w:rFonts w:cs="Arial"/>
        </w:rPr>
        <w:t xml:space="preserve">David Gray (DG) 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Consultant in Palliative Medicine RAH</w:t>
      </w:r>
    </w:p>
    <w:p w:rsidR="00DB2250" w:rsidRDefault="00DB2250" w:rsidP="00DB2250">
      <w:pPr>
        <w:spacing w:line="276" w:lineRule="auto"/>
        <w:ind w:left="720" w:firstLine="720"/>
        <w:rPr>
          <w:rFonts w:cs="Arial"/>
        </w:rPr>
      </w:pPr>
      <w:r>
        <w:rPr>
          <w:rFonts w:cs="Arial"/>
        </w:rPr>
        <w:t>Elaine O’Donnell (EOD)</w:t>
      </w:r>
      <w:r w:rsidRPr="001B6C6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Palliative Care Practice Development Facilitator</w:t>
      </w:r>
    </w:p>
    <w:p w:rsidR="00DB2250" w:rsidRDefault="00DB2250" w:rsidP="00DB2250">
      <w:pPr>
        <w:spacing w:line="276" w:lineRule="auto"/>
        <w:ind w:left="720" w:firstLine="720"/>
        <w:rPr>
          <w:rFonts w:cs="Arial"/>
        </w:rPr>
      </w:pPr>
      <w:r>
        <w:rPr>
          <w:rFonts w:cs="Arial"/>
        </w:rPr>
        <w:t>Fiona Kerr (FK)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Palliative Care CNS, QEUH</w:t>
      </w:r>
      <w:r w:rsidRPr="007467DC">
        <w:rPr>
          <w:rFonts w:cs="Arial"/>
        </w:rPr>
        <w:t xml:space="preserve"> </w:t>
      </w:r>
    </w:p>
    <w:p w:rsidR="00DB2250" w:rsidRPr="007467DC" w:rsidRDefault="00DB2250" w:rsidP="007F2C5B">
      <w:pPr>
        <w:ind w:left="720" w:firstLine="720"/>
        <w:rPr>
          <w:rFonts w:cs="Arial"/>
        </w:rPr>
      </w:pPr>
      <w:r w:rsidRPr="007467DC">
        <w:rPr>
          <w:rFonts w:cs="Arial"/>
        </w:rPr>
        <w:t xml:space="preserve">Jackie Britton (JB) 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Planning Manager</w:t>
      </w:r>
    </w:p>
    <w:p w:rsidR="00DB2250" w:rsidRPr="007467DC" w:rsidRDefault="00DB2250" w:rsidP="001B6C6A">
      <w:pPr>
        <w:spacing w:line="276" w:lineRule="auto"/>
        <w:ind w:left="1440"/>
        <w:rPr>
          <w:rFonts w:cs="Arial"/>
        </w:rPr>
      </w:pPr>
      <w:r w:rsidRPr="007467DC">
        <w:rPr>
          <w:rFonts w:cs="Arial"/>
        </w:rPr>
        <w:t>Karen MacKay (KM)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Palliative Care CNS, BOC/GGH</w:t>
      </w:r>
    </w:p>
    <w:p w:rsidR="00DB2250" w:rsidRPr="007467DC" w:rsidRDefault="00DB2250" w:rsidP="007F2C5B">
      <w:pPr>
        <w:ind w:left="720" w:firstLine="720"/>
        <w:rPr>
          <w:rFonts w:cs="Arial"/>
        </w:rPr>
      </w:pPr>
      <w:r w:rsidRPr="007467DC">
        <w:rPr>
          <w:rFonts w:cs="Arial"/>
        </w:rPr>
        <w:t>Mark Wotherspoon (MW)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Palliative Care CNS, RAH</w:t>
      </w:r>
    </w:p>
    <w:p w:rsidR="00DB2250" w:rsidRPr="007467DC" w:rsidRDefault="00DB2250" w:rsidP="007F2C5B">
      <w:pPr>
        <w:ind w:left="720" w:firstLine="720"/>
        <w:rPr>
          <w:rFonts w:cs="Arial"/>
        </w:rPr>
      </w:pPr>
      <w:r w:rsidRPr="007467DC">
        <w:rPr>
          <w:rFonts w:cs="Arial"/>
        </w:rPr>
        <w:t>Paul Corrigan (PC)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Information Officer</w:t>
      </w:r>
    </w:p>
    <w:p w:rsidR="00DB2250" w:rsidRPr="007467DC" w:rsidRDefault="00DB2250" w:rsidP="007F2C5B">
      <w:pPr>
        <w:ind w:left="720" w:firstLine="720"/>
        <w:rPr>
          <w:rFonts w:cs="Arial"/>
        </w:rPr>
      </w:pPr>
      <w:r w:rsidRPr="007467DC">
        <w:rPr>
          <w:rFonts w:cs="Arial"/>
        </w:rPr>
        <w:t>Paul Keeley (PK)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Consultant in Palliative Medicine</w:t>
      </w:r>
      <w:r w:rsidR="00CC6E98">
        <w:rPr>
          <w:rFonts w:cs="Arial"/>
        </w:rPr>
        <w:t>, GRI</w:t>
      </w:r>
    </w:p>
    <w:p w:rsidR="007F2C5B" w:rsidRDefault="007F2C5B" w:rsidP="007467DC">
      <w:pPr>
        <w:rPr>
          <w:rFonts w:cs="Arial"/>
        </w:rPr>
      </w:pPr>
    </w:p>
    <w:p w:rsidR="001B6C6A" w:rsidRDefault="001B6C6A" w:rsidP="001B6C6A">
      <w:pPr>
        <w:rPr>
          <w:rFonts w:cs="Arial"/>
        </w:rPr>
      </w:pPr>
      <w:r>
        <w:rPr>
          <w:rFonts w:cs="Arial"/>
        </w:rPr>
        <w:t>Apologies:</w:t>
      </w:r>
    </w:p>
    <w:p w:rsidR="00DB2250" w:rsidRDefault="00DB2250" w:rsidP="001B6C6A">
      <w:pPr>
        <w:ind w:left="720" w:firstLine="720"/>
        <w:rPr>
          <w:rFonts w:cs="Arial"/>
        </w:rPr>
      </w:pPr>
      <w:r w:rsidRPr="00065FBE">
        <w:rPr>
          <w:rFonts w:cs="Arial"/>
        </w:rPr>
        <w:t>Ali Brown</w:t>
      </w:r>
      <w:r w:rsidRPr="001B6C6A">
        <w:rPr>
          <w:rFonts w:cs="Arial"/>
        </w:rPr>
        <w:t xml:space="preserve"> </w:t>
      </w:r>
      <w:r>
        <w:rPr>
          <w:rFonts w:cs="Arial"/>
        </w:rPr>
        <w:t>(AB)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Palliative Care CNS, QEUH</w:t>
      </w:r>
    </w:p>
    <w:p w:rsidR="00DB2250" w:rsidRDefault="00DB2250" w:rsidP="001B6C6A">
      <w:pPr>
        <w:ind w:left="5760" w:hanging="4320"/>
        <w:rPr>
          <w:color w:val="1F497D"/>
        </w:rPr>
      </w:pPr>
      <w:r>
        <w:rPr>
          <w:rFonts w:cs="Arial"/>
        </w:rPr>
        <w:t>Ann Frances Fisher (AFF)</w:t>
      </w:r>
      <w:r>
        <w:rPr>
          <w:rFonts w:cs="Arial"/>
        </w:rPr>
        <w:tab/>
        <w:t>Acting Chief Nurse, North S</w:t>
      </w:r>
      <w:r w:rsidRPr="00952430">
        <w:rPr>
          <w:rFonts w:cs="Arial"/>
        </w:rPr>
        <w:t>ector</w:t>
      </w:r>
      <w:r>
        <w:rPr>
          <w:color w:val="1F497D"/>
        </w:rPr>
        <w:t xml:space="preserve"> </w:t>
      </w:r>
    </w:p>
    <w:p w:rsidR="00DB2250" w:rsidRPr="007467DC" w:rsidRDefault="00DB2250" w:rsidP="00DB2250">
      <w:pPr>
        <w:ind w:left="720" w:firstLine="720"/>
        <w:rPr>
          <w:rFonts w:cs="Arial"/>
        </w:rPr>
      </w:pPr>
      <w:r w:rsidRPr="007467DC">
        <w:rPr>
          <w:rFonts w:cs="Arial"/>
        </w:rPr>
        <w:t xml:space="preserve">Beatrix </w:t>
      </w:r>
      <w:proofErr w:type="spellStart"/>
      <w:r w:rsidRPr="007467DC">
        <w:rPr>
          <w:rFonts w:cs="Arial"/>
        </w:rPr>
        <w:t>Wissmann</w:t>
      </w:r>
      <w:proofErr w:type="spellEnd"/>
      <w:r>
        <w:rPr>
          <w:rFonts w:cs="Arial"/>
        </w:rPr>
        <w:t xml:space="preserve"> (BW)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ST3 Public Health – Gartnavel Hospital</w:t>
      </w:r>
    </w:p>
    <w:p w:rsidR="00DB2250" w:rsidRDefault="00DB2250" w:rsidP="001B6C6A">
      <w:pPr>
        <w:ind w:left="5760" w:hanging="4320"/>
        <w:rPr>
          <w:rFonts w:cs="Arial"/>
        </w:rPr>
      </w:pPr>
      <w:r>
        <w:rPr>
          <w:rFonts w:cs="Arial"/>
        </w:rPr>
        <w:t>Catriona Glen</w:t>
      </w:r>
      <w:r w:rsidR="00CC6E98">
        <w:rPr>
          <w:rFonts w:cs="Arial"/>
        </w:rPr>
        <w:t>n</w:t>
      </w:r>
      <w:r>
        <w:rPr>
          <w:rFonts w:cs="Arial"/>
        </w:rPr>
        <w:t xml:space="preserve"> (CG)</w:t>
      </w:r>
      <w:r>
        <w:rPr>
          <w:rFonts w:cs="Arial"/>
        </w:rPr>
        <w:tab/>
        <w:t xml:space="preserve">Clinical Service Manager, Clyde </w:t>
      </w:r>
    </w:p>
    <w:p w:rsidR="00DB2250" w:rsidRPr="007467DC" w:rsidRDefault="00DB2250" w:rsidP="00DB2250">
      <w:pPr>
        <w:ind w:left="720" w:firstLine="720"/>
        <w:rPr>
          <w:rFonts w:cs="Arial"/>
        </w:rPr>
      </w:pPr>
      <w:r w:rsidRPr="007467DC">
        <w:rPr>
          <w:rFonts w:cs="Arial"/>
        </w:rPr>
        <w:t>Diane McIntosh (DM)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Consultant PAED Oncology/ Palliative Care</w:t>
      </w:r>
    </w:p>
    <w:p w:rsidR="00DB2250" w:rsidRPr="007467DC" w:rsidRDefault="00DB2250" w:rsidP="00DB2250">
      <w:pPr>
        <w:ind w:left="720" w:firstLine="720"/>
        <w:rPr>
          <w:rFonts w:cs="Arial"/>
        </w:rPr>
      </w:pPr>
      <w:r w:rsidRPr="007467DC">
        <w:rPr>
          <w:rFonts w:cs="Arial"/>
        </w:rPr>
        <w:t xml:space="preserve">Elizabeth Anderson (EA) 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Palliative Care CNS, IRH</w:t>
      </w:r>
    </w:p>
    <w:p w:rsidR="00DB2250" w:rsidRPr="007467DC" w:rsidRDefault="00DB2250" w:rsidP="00DB2250">
      <w:pPr>
        <w:ind w:left="720" w:firstLine="720"/>
        <w:rPr>
          <w:rFonts w:cs="Arial"/>
        </w:rPr>
      </w:pPr>
      <w:r w:rsidRPr="007467DC">
        <w:rPr>
          <w:rFonts w:cs="Arial"/>
        </w:rPr>
        <w:t>Jackie Wright (JW)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Palliative Care Practice Development Facilitator</w:t>
      </w:r>
    </w:p>
    <w:p w:rsidR="00DB2250" w:rsidRPr="007467DC" w:rsidRDefault="00DB2250" w:rsidP="00DB2250">
      <w:pPr>
        <w:ind w:left="720" w:firstLine="720"/>
        <w:rPr>
          <w:rFonts w:cs="Arial"/>
        </w:rPr>
      </w:pPr>
      <w:r w:rsidRPr="007467DC">
        <w:rPr>
          <w:rFonts w:cs="Arial"/>
        </w:rPr>
        <w:t xml:space="preserve">Jennifer Crumley (JC) 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Palliative Care CNS, GRI</w:t>
      </w:r>
    </w:p>
    <w:p w:rsidR="00DB2250" w:rsidRPr="007467DC" w:rsidRDefault="00DB2250" w:rsidP="00DB2250">
      <w:pPr>
        <w:ind w:left="720" w:firstLine="720"/>
        <w:rPr>
          <w:rFonts w:cs="Arial"/>
        </w:rPr>
      </w:pPr>
      <w:r w:rsidRPr="007467DC">
        <w:rPr>
          <w:rFonts w:cs="Arial"/>
        </w:rPr>
        <w:t>John Kennedy (JK)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 xml:space="preserve">General Manager, Clyde </w:t>
      </w:r>
    </w:p>
    <w:p w:rsidR="00DB2250" w:rsidRDefault="00DB2250" w:rsidP="007F2C5B">
      <w:pPr>
        <w:spacing w:line="276" w:lineRule="auto"/>
        <w:ind w:left="720" w:firstLine="720"/>
        <w:rPr>
          <w:rFonts w:cs="Arial"/>
        </w:rPr>
      </w:pPr>
      <w:r>
        <w:rPr>
          <w:rFonts w:cs="Arial"/>
        </w:rPr>
        <w:t>Lisa Williams (LW)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Clinical Director – East Dun HSCP</w:t>
      </w:r>
    </w:p>
    <w:p w:rsidR="00DB2250" w:rsidRPr="007467DC" w:rsidRDefault="00DB2250" w:rsidP="00DB2250">
      <w:pPr>
        <w:ind w:left="720" w:firstLine="720"/>
        <w:rPr>
          <w:rFonts w:cs="Arial"/>
        </w:rPr>
      </w:pPr>
      <w:r w:rsidRPr="007467DC">
        <w:rPr>
          <w:rFonts w:cs="Arial"/>
        </w:rPr>
        <w:t xml:space="preserve">M </w:t>
      </w:r>
      <w:proofErr w:type="spellStart"/>
      <w:r w:rsidRPr="007467DC">
        <w:rPr>
          <w:rFonts w:cs="Arial"/>
        </w:rPr>
        <w:t>MCColgan</w:t>
      </w:r>
      <w:proofErr w:type="spellEnd"/>
      <w:r w:rsidRPr="007467DC">
        <w:rPr>
          <w:rFonts w:cs="Arial"/>
        </w:rPr>
        <w:t xml:space="preserve"> (</w:t>
      </w:r>
      <w:proofErr w:type="spellStart"/>
      <w:r w:rsidRPr="007467DC">
        <w:rPr>
          <w:rFonts w:cs="Arial"/>
        </w:rPr>
        <w:t>MMcC</w:t>
      </w:r>
      <w:proofErr w:type="spellEnd"/>
      <w:r w:rsidRPr="007467DC">
        <w:rPr>
          <w:rFonts w:cs="Arial"/>
        </w:rPr>
        <w:t>)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General Manager – BWOSCC</w:t>
      </w:r>
    </w:p>
    <w:p w:rsidR="00DB2250" w:rsidRDefault="00DB2250" w:rsidP="00DB2250">
      <w:pPr>
        <w:ind w:left="720" w:firstLine="720"/>
        <w:rPr>
          <w:rFonts w:cs="Arial"/>
        </w:rPr>
      </w:pPr>
      <w:r w:rsidRPr="007467DC">
        <w:rPr>
          <w:rFonts w:cs="Arial"/>
        </w:rPr>
        <w:t>Margaret Gray (MG)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CSM Specialist Oncology</w:t>
      </w:r>
    </w:p>
    <w:p w:rsidR="00DB2250" w:rsidRPr="007467DC" w:rsidRDefault="00DB2250" w:rsidP="00DB2250">
      <w:pPr>
        <w:ind w:left="720" w:firstLine="720"/>
        <w:rPr>
          <w:rFonts w:cs="Arial"/>
        </w:rPr>
      </w:pPr>
      <w:r w:rsidRPr="007467DC">
        <w:rPr>
          <w:rFonts w:cs="Arial"/>
        </w:rPr>
        <w:t>Richard Kitchen (RK)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Consultant in Palliative Medicine IRH</w:t>
      </w:r>
    </w:p>
    <w:p w:rsidR="00DB2250" w:rsidRDefault="00DB2250" w:rsidP="001B6C6A">
      <w:pPr>
        <w:ind w:left="720" w:firstLine="720"/>
        <w:rPr>
          <w:rFonts w:cs="Arial"/>
        </w:rPr>
      </w:pPr>
      <w:r>
        <w:rPr>
          <w:rFonts w:cs="Arial"/>
        </w:rPr>
        <w:t>Sharon Lambie (SL)</w:t>
      </w:r>
      <w:r w:rsidRPr="001B6C6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Palliative Care CNS, GRI</w:t>
      </w:r>
    </w:p>
    <w:p w:rsidR="00DB2250" w:rsidRPr="007467DC" w:rsidRDefault="00DB2250" w:rsidP="00DB2250">
      <w:pPr>
        <w:ind w:left="720" w:firstLine="720"/>
        <w:rPr>
          <w:rFonts w:cs="Arial"/>
        </w:rPr>
      </w:pPr>
      <w:r w:rsidRPr="007467DC">
        <w:rPr>
          <w:rFonts w:cs="Arial"/>
        </w:rPr>
        <w:t xml:space="preserve">Sheila </w:t>
      </w:r>
      <w:proofErr w:type="spellStart"/>
      <w:r w:rsidRPr="007467DC">
        <w:rPr>
          <w:rFonts w:cs="Arial"/>
        </w:rPr>
        <w:t>Cartwell</w:t>
      </w:r>
      <w:proofErr w:type="spellEnd"/>
      <w:r w:rsidRPr="007467DC">
        <w:rPr>
          <w:rFonts w:cs="Arial"/>
        </w:rPr>
        <w:t xml:space="preserve"> (SC)</w:t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</w:r>
      <w:r w:rsidRPr="007467DC">
        <w:rPr>
          <w:rFonts w:cs="Arial"/>
        </w:rPr>
        <w:tab/>
        <w:t>Assoc, Chief Nurse North</w:t>
      </w:r>
    </w:p>
    <w:tbl>
      <w:tblPr>
        <w:tblStyle w:val="TableGrid"/>
        <w:tblW w:w="10862" w:type="dxa"/>
        <w:tblLook w:val="04A0"/>
      </w:tblPr>
      <w:tblGrid>
        <w:gridCol w:w="1441"/>
        <w:gridCol w:w="4171"/>
        <w:gridCol w:w="4117"/>
        <w:gridCol w:w="1133"/>
      </w:tblGrid>
      <w:tr w:rsidR="00BD723F" w:rsidRPr="00065FBE" w:rsidTr="00D723B2">
        <w:trPr>
          <w:gridAfter w:val="1"/>
          <w:wAfter w:w="1133" w:type="dxa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D723F" w:rsidRPr="00065FBE" w:rsidRDefault="00BD723F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3F" w:rsidRDefault="00BD723F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3F" w:rsidRDefault="00BD723F" w:rsidP="006C5E72">
            <w:pPr>
              <w:spacing w:line="276" w:lineRule="auto"/>
              <w:rPr>
                <w:rFonts w:cs="Arial"/>
              </w:rPr>
            </w:pPr>
          </w:p>
        </w:tc>
      </w:tr>
      <w:tr w:rsidR="001B6C6A" w:rsidRPr="00065FBE" w:rsidTr="00D723B2">
        <w:tc>
          <w:tcPr>
            <w:tcW w:w="1441" w:type="dxa"/>
          </w:tcPr>
          <w:p w:rsidR="001B6C6A" w:rsidRPr="005843C7" w:rsidRDefault="001B6C6A" w:rsidP="006C5E72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5843C7">
              <w:rPr>
                <w:rFonts w:cs="Arial"/>
                <w:b/>
              </w:rPr>
              <w:t>Workplan</w:t>
            </w:r>
            <w:proofErr w:type="spellEnd"/>
            <w:r w:rsidRPr="005843C7">
              <w:rPr>
                <w:rFonts w:cs="Arial"/>
                <w:b/>
              </w:rPr>
              <w:t xml:space="preserve"> Topic Area</w:t>
            </w:r>
          </w:p>
        </w:tc>
        <w:tc>
          <w:tcPr>
            <w:tcW w:w="4171" w:type="dxa"/>
          </w:tcPr>
          <w:p w:rsidR="001B6C6A" w:rsidRPr="005843C7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5843C7">
              <w:rPr>
                <w:rFonts w:cs="Arial"/>
                <w:b/>
              </w:rPr>
              <w:t>Action</w:t>
            </w:r>
          </w:p>
        </w:tc>
        <w:tc>
          <w:tcPr>
            <w:tcW w:w="4117" w:type="dxa"/>
          </w:tcPr>
          <w:p w:rsidR="001B6C6A" w:rsidRPr="005843C7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5843C7">
              <w:rPr>
                <w:rFonts w:cs="Arial"/>
                <w:b/>
              </w:rPr>
              <w:t>Responsibility</w:t>
            </w:r>
          </w:p>
        </w:tc>
        <w:tc>
          <w:tcPr>
            <w:tcW w:w="1133" w:type="dxa"/>
          </w:tcPr>
          <w:p w:rsidR="001B6C6A" w:rsidRPr="005843C7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5843C7">
              <w:rPr>
                <w:rFonts w:cs="Arial"/>
                <w:b/>
              </w:rPr>
              <w:t>Deadline Date</w:t>
            </w:r>
          </w:p>
        </w:tc>
      </w:tr>
      <w:tr w:rsidR="006C7337" w:rsidRPr="00065FBE" w:rsidTr="008D744D">
        <w:tc>
          <w:tcPr>
            <w:tcW w:w="10862" w:type="dxa"/>
            <w:gridSpan w:val="4"/>
          </w:tcPr>
          <w:p w:rsidR="006C7337" w:rsidRPr="008D744D" w:rsidRDefault="006C7337" w:rsidP="00210D57">
            <w:pPr>
              <w:rPr>
                <w:b/>
                <w:u w:val="single"/>
              </w:rPr>
            </w:pPr>
          </w:p>
        </w:tc>
      </w:tr>
      <w:tr w:rsidR="003D21C4" w:rsidRPr="00065FBE" w:rsidTr="00D723B2">
        <w:tc>
          <w:tcPr>
            <w:tcW w:w="1441" w:type="dxa"/>
          </w:tcPr>
          <w:p w:rsidR="003D21C4" w:rsidRPr="003D21C4" w:rsidRDefault="003D21C4" w:rsidP="006C5E72">
            <w:pPr>
              <w:spacing w:line="276" w:lineRule="auto"/>
              <w:rPr>
                <w:sz w:val="24"/>
                <w:szCs w:val="24"/>
              </w:rPr>
            </w:pPr>
            <w:r w:rsidRPr="003D21C4">
              <w:rPr>
                <w:sz w:val="24"/>
                <w:szCs w:val="24"/>
              </w:rPr>
              <w:t>1(a)</w:t>
            </w:r>
          </w:p>
        </w:tc>
        <w:tc>
          <w:tcPr>
            <w:tcW w:w="4171" w:type="dxa"/>
          </w:tcPr>
          <w:p w:rsidR="003D21C4" w:rsidRPr="003D21C4" w:rsidRDefault="003D21C4" w:rsidP="003D21C4">
            <w:r w:rsidRPr="003D21C4">
              <w:t xml:space="preserve">T34 to be </w:t>
            </w:r>
            <w:r w:rsidR="00D605E2">
              <w:t>added to Agenda on 2</w:t>
            </w:r>
            <w:r w:rsidRPr="003D21C4">
              <w:t>0</w:t>
            </w:r>
            <w:r w:rsidRPr="003D21C4">
              <w:rPr>
                <w:vertAlign w:val="superscript"/>
              </w:rPr>
              <w:t>th</w:t>
            </w:r>
            <w:r w:rsidRPr="003D21C4">
              <w:t xml:space="preserve"> March 18</w:t>
            </w:r>
          </w:p>
          <w:p w:rsidR="003D21C4" w:rsidRPr="003D21C4" w:rsidRDefault="003D21C4" w:rsidP="009B6C43"/>
        </w:tc>
        <w:tc>
          <w:tcPr>
            <w:tcW w:w="4117" w:type="dxa"/>
          </w:tcPr>
          <w:p w:rsidR="003D21C4" w:rsidRDefault="003D21C4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JM</w:t>
            </w:r>
          </w:p>
        </w:tc>
        <w:tc>
          <w:tcPr>
            <w:tcW w:w="1133" w:type="dxa"/>
          </w:tcPr>
          <w:p w:rsidR="003D21C4" w:rsidRDefault="003D21C4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</w:tr>
      <w:tr w:rsidR="006C7337" w:rsidRPr="00065FBE" w:rsidTr="00D723B2">
        <w:tc>
          <w:tcPr>
            <w:tcW w:w="1441" w:type="dxa"/>
          </w:tcPr>
          <w:p w:rsidR="006C7337" w:rsidRDefault="00EE7C77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1(c) &amp; 6(a/b)</w:t>
            </w:r>
          </w:p>
        </w:tc>
        <w:tc>
          <w:tcPr>
            <w:tcW w:w="4171" w:type="dxa"/>
          </w:tcPr>
          <w:p w:rsidR="006C7337" w:rsidRDefault="00EE7C77" w:rsidP="009B6C43">
            <w:r>
              <w:t>Medical Representation required for PC Resource Folder Editorial Group</w:t>
            </w:r>
          </w:p>
        </w:tc>
        <w:tc>
          <w:tcPr>
            <w:tcW w:w="4117" w:type="dxa"/>
          </w:tcPr>
          <w:p w:rsidR="006C7337" w:rsidRDefault="00EE7C77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JE</w:t>
            </w:r>
          </w:p>
        </w:tc>
        <w:tc>
          <w:tcPr>
            <w:tcW w:w="1133" w:type="dxa"/>
          </w:tcPr>
          <w:p w:rsidR="006C7337" w:rsidRDefault="00EE7C77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ASAP</w:t>
            </w:r>
          </w:p>
        </w:tc>
      </w:tr>
      <w:tr w:rsidR="006C7337" w:rsidRPr="00065FBE" w:rsidTr="00D723B2">
        <w:tc>
          <w:tcPr>
            <w:tcW w:w="1441" w:type="dxa"/>
          </w:tcPr>
          <w:p w:rsidR="006C7337" w:rsidRPr="00065FBE" w:rsidRDefault="003D21C4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(e)</w:t>
            </w:r>
          </w:p>
        </w:tc>
        <w:tc>
          <w:tcPr>
            <w:tcW w:w="4171" w:type="dxa"/>
          </w:tcPr>
          <w:p w:rsidR="009B6C43" w:rsidRDefault="003D21C4" w:rsidP="009B6C43">
            <w:pPr>
              <w:rPr>
                <w:rFonts w:cs="Arial"/>
              </w:rPr>
            </w:pPr>
            <w:r>
              <w:rPr>
                <w:rFonts w:cs="Arial"/>
              </w:rPr>
              <w:t>Establishment paper – medical sessions to be updated and sent to the group</w:t>
            </w:r>
          </w:p>
        </w:tc>
        <w:tc>
          <w:tcPr>
            <w:tcW w:w="4117" w:type="dxa"/>
          </w:tcPr>
          <w:p w:rsidR="006C7337" w:rsidRPr="009B6C43" w:rsidRDefault="003D21C4" w:rsidP="00570A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JE</w:t>
            </w:r>
          </w:p>
        </w:tc>
        <w:tc>
          <w:tcPr>
            <w:tcW w:w="1133" w:type="dxa"/>
          </w:tcPr>
          <w:p w:rsidR="006C7337" w:rsidRDefault="003D21C4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ASAP</w:t>
            </w:r>
          </w:p>
        </w:tc>
      </w:tr>
      <w:tr w:rsidR="006C7337" w:rsidRPr="00065FBE" w:rsidTr="00D723B2">
        <w:tc>
          <w:tcPr>
            <w:tcW w:w="1441" w:type="dxa"/>
          </w:tcPr>
          <w:p w:rsidR="006C7337" w:rsidRPr="00065FBE" w:rsidRDefault="006C7337" w:rsidP="001851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6C7337" w:rsidRPr="00672FC2" w:rsidRDefault="003D21C4" w:rsidP="003D21C4">
            <w:pPr>
              <w:rPr>
                <w:rFonts w:cs="Arial"/>
              </w:rPr>
            </w:pPr>
            <w:r w:rsidRPr="00672FC2">
              <w:t>Palliative Care representation on Health Board and Speciality Group Meetings.  JB to send on David Stewarts email to JE.  JE to contact David Stewart and pass on groups concerns.</w:t>
            </w:r>
          </w:p>
        </w:tc>
        <w:tc>
          <w:tcPr>
            <w:tcW w:w="4117" w:type="dxa"/>
          </w:tcPr>
          <w:p w:rsidR="006C7337" w:rsidRDefault="003D21C4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JB/JE</w:t>
            </w:r>
          </w:p>
        </w:tc>
        <w:tc>
          <w:tcPr>
            <w:tcW w:w="1133" w:type="dxa"/>
          </w:tcPr>
          <w:p w:rsidR="006C7337" w:rsidRDefault="003D21C4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ASAP</w:t>
            </w:r>
          </w:p>
        </w:tc>
      </w:tr>
      <w:tr w:rsidR="003D21C4" w:rsidRPr="00065FBE" w:rsidTr="00D723B2">
        <w:tc>
          <w:tcPr>
            <w:tcW w:w="1441" w:type="dxa"/>
          </w:tcPr>
          <w:p w:rsidR="003D21C4" w:rsidRPr="00065FBE" w:rsidRDefault="009443AD" w:rsidP="001851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5(a)</w:t>
            </w:r>
          </w:p>
        </w:tc>
        <w:tc>
          <w:tcPr>
            <w:tcW w:w="4171" w:type="dxa"/>
          </w:tcPr>
          <w:p w:rsidR="003D21C4" w:rsidRPr="00672FC2" w:rsidRDefault="00147531" w:rsidP="00147531">
            <w:pPr>
              <w:rPr>
                <w:rFonts w:cs="Arial"/>
              </w:rPr>
            </w:pPr>
            <w:r>
              <w:t xml:space="preserve">GAEL link to pall care </w:t>
            </w:r>
            <w:proofErr w:type="spellStart"/>
            <w:r>
              <w:t>trakcare</w:t>
            </w:r>
            <w:proofErr w:type="spellEnd"/>
            <w:r>
              <w:t xml:space="preserve"> referral still not established JB to contact Joanne Friel. </w:t>
            </w:r>
            <w:r w:rsidR="009443AD" w:rsidRPr="00672FC2">
              <w:t xml:space="preserve">JB </w:t>
            </w:r>
            <w:r>
              <w:t xml:space="preserve">also via H I and T </w:t>
            </w:r>
            <w:proofErr w:type="gramStart"/>
            <w:r>
              <w:t>group  explore</w:t>
            </w:r>
            <w:proofErr w:type="gramEnd"/>
            <w:r>
              <w:t xml:space="preserve"> options for pall care tab for letters on portal and possibility of </w:t>
            </w:r>
            <w:proofErr w:type="spellStart"/>
            <w:r>
              <w:t>trakcare</w:t>
            </w:r>
            <w:proofErr w:type="spellEnd"/>
            <w:r>
              <w:t xml:space="preserve"> access for hospices.  </w:t>
            </w:r>
          </w:p>
        </w:tc>
        <w:tc>
          <w:tcPr>
            <w:tcW w:w="4117" w:type="dxa"/>
          </w:tcPr>
          <w:p w:rsidR="003D21C4" w:rsidRDefault="009443AD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JB/DG</w:t>
            </w:r>
            <w:r w:rsidR="00147531">
              <w:rPr>
                <w:rFonts w:cs="Arial"/>
              </w:rPr>
              <w:t>/AM</w:t>
            </w:r>
          </w:p>
        </w:tc>
        <w:tc>
          <w:tcPr>
            <w:tcW w:w="1133" w:type="dxa"/>
          </w:tcPr>
          <w:p w:rsidR="003D21C4" w:rsidRDefault="009443AD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ASAP</w:t>
            </w:r>
          </w:p>
        </w:tc>
      </w:tr>
      <w:tr w:rsidR="003D21C4" w:rsidRPr="00065FBE" w:rsidTr="00D723B2">
        <w:tc>
          <w:tcPr>
            <w:tcW w:w="1441" w:type="dxa"/>
          </w:tcPr>
          <w:p w:rsidR="003D21C4" w:rsidRPr="00065FBE" w:rsidRDefault="009952D8" w:rsidP="001851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AOCB</w:t>
            </w:r>
          </w:p>
        </w:tc>
        <w:tc>
          <w:tcPr>
            <w:tcW w:w="4171" w:type="dxa"/>
          </w:tcPr>
          <w:p w:rsidR="003D21C4" w:rsidRPr="00683F6D" w:rsidRDefault="00672FC2" w:rsidP="00672FC2">
            <w:pPr>
              <w:rPr>
                <w:rFonts w:cs="Arial"/>
              </w:rPr>
            </w:pPr>
            <w:r>
              <w:rPr>
                <w:rFonts w:cs="Arial"/>
              </w:rPr>
              <w:t xml:space="preserve">JE highlighted new guideline - </w:t>
            </w:r>
            <w:r w:rsidRPr="00672FC2">
              <w:rPr>
                <w:rFonts w:cs="Arial"/>
              </w:rPr>
              <w:t>Palliative Management of Terminal Haemorrhage in a Patient with Advanced Head and Neck Cancer</w:t>
            </w:r>
            <w:proofErr w:type="gramStart"/>
            <w:r>
              <w:rPr>
                <w:rFonts w:cs="Arial"/>
              </w:rPr>
              <w:t>,  Fiona</w:t>
            </w:r>
            <w:proofErr w:type="gramEnd"/>
            <w:r>
              <w:rPr>
                <w:rFonts w:cs="Arial"/>
              </w:rPr>
              <w:t xml:space="preserve"> Finlay is looking into the </w:t>
            </w:r>
            <w:r w:rsidRPr="00672FC2">
              <w:rPr>
                <w:rFonts w:cs="Arial"/>
              </w:rPr>
              <w:t>potential for extending to all cancer subgroups if appropriate</w:t>
            </w:r>
            <w:r>
              <w:rPr>
                <w:rFonts w:cs="Arial"/>
              </w:rPr>
              <w:t>.  Comments to Fiona Finlay by end of January 2018</w:t>
            </w:r>
            <w: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5" o:title=""/>
                </v:shape>
                <o:OLEObject Type="Embed" ProgID="Word.Document.8" ShapeID="_x0000_i1025" DrawAspect="Icon" ObjectID="_1582628387" r:id="rId6">
                  <o:FieldCodes>\s</o:FieldCodes>
                </o:OLEObject>
              </w:object>
            </w:r>
          </w:p>
        </w:tc>
        <w:tc>
          <w:tcPr>
            <w:tcW w:w="4117" w:type="dxa"/>
          </w:tcPr>
          <w:p w:rsidR="003D21C4" w:rsidRDefault="00672FC2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1133" w:type="dxa"/>
          </w:tcPr>
          <w:p w:rsidR="003D21C4" w:rsidRDefault="00672FC2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End of Jan18</w:t>
            </w:r>
          </w:p>
        </w:tc>
      </w:tr>
      <w:tr w:rsidR="003D21C4" w:rsidRPr="00065FBE" w:rsidTr="00D723B2">
        <w:tc>
          <w:tcPr>
            <w:tcW w:w="1441" w:type="dxa"/>
          </w:tcPr>
          <w:p w:rsidR="003D21C4" w:rsidRPr="00065FBE" w:rsidRDefault="003D21C4" w:rsidP="001851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3D21C4" w:rsidRDefault="00672FC2" w:rsidP="0018517C">
            <w:pPr>
              <w:rPr>
                <w:rFonts w:cs="Arial"/>
              </w:rPr>
            </w:pPr>
            <w:r>
              <w:rPr>
                <w:rFonts w:cs="Arial"/>
              </w:rPr>
              <w:t>National s</w:t>
            </w:r>
            <w:r w:rsidR="00CC6E98">
              <w:rPr>
                <w:rFonts w:cs="Arial"/>
              </w:rPr>
              <w:t xml:space="preserve">hortage of </w:t>
            </w:r>
            <w:proofErr w:type="spellStart"/>
            <w:r w:rsidR="00CC6E98">
              <w:rPr>
                <w:rFonts w:cs="Arial"/>
              </w:rPr>
              <w:t>phenobarbitone</w:t>
            </w:r>
            <w:proofErr w:type="spellEnd"/>
            <w:r w:rsidR="009952D8">
              <w:rPr>
                <w:rFonts w:cs="Arial"/>
              </w:rPr>
              <w:t xml:space="preserve"> Medication – levels and where to get it to be sent to group by CMCK</w:t>
            </w:r>
          </w:p>
          <w:p w:rsidR="00672FC2" w:rsidRDefault="00672FC2" w:rsidP="0018517C">
            <w:pPr>
              <w:rPr>
                <w:rFonts w:cs="Arial"/>
              </w:rPr>
            </w:pPr>
          </w:p>
          <w:p w:rsidR="00672FC2" w:rsidRPr="00683F6D" w:rsidRDefault="00672FC2" w:rsidP="0018517C">
            <w:pPr>
              <w:rPr>
                <w:rFonts w:cs="Arial"/>
              </w:rPr>
            </w:pPr>
          </w:p>
        </w:tc>
        <w:tc>
          <w:tcPr>
            <w:tcW w:w="4117" w:type="dxa"/>
          </w:tcPr>
          <w:p w:rsidR="003D21C4" w:rsidRDefault="00672FC2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CMCK</w:t>
            </w:r>
          </w:p>
        </w:tc>
        <w:tc>
          <w:tcPr>
            <w:tcW w:w="1133" w:type="dxa"/>
          </w:tcPr>
          <w:p w:rsidR="003D21C4" w:rsidRDefault="00672FC2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ASAP</w:t>
            </w:r>
          </w:p>
        </w:tc>
      </w:tr>
      <w:tr w:rsidR="009952D8" w:rsidRPr="00065FBE" w:rsidTr="00D723B2">
        <w:tc>
          <w:tcPr>
            <w:tcW w:w="1441" w:type="dxa"/>
          </w:tcPr>
          <w:p w:rsidR="009952D8" w:rsidRPr="00065FBE" w:rsidRDefault="009952D8" w:rsidP="001851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9952D8" w:rsidRDefault="00672FC2" w:rsidP="00672FC2">
            <w:pPr>
              <w:rPr>
                <w:rFonts w:cs="Arial"/>
              </w:rPr>
            </w:pPr>
            <w:r>
              <w:rPr>
                <w:rFonts w:cs="Arial"/>
              </w:rPr>
              <w:t>CP highlighted that D McIntosh feels that a s</w:t>
            </w:r>
            <w:r w:rsidR="009952D8">
              <w:rPr>
                <w:rFonts w:cs="Arial"/>
              </w:rPr>
              <w:t xml:space="preserve">tatement with regards to </w:t>
            </w:r>
            <w:r>
              <w:rPr>
                <w:rFonts w:cs="Arial"/>
              </w:rPr>
              <w:t xml:space="preserve">Cannabis needs to be put out.  This is to be discuss further with Kate </w:t>
            </w:r>
            <w:proofErr w:type="spellStart"/>
            <w:r>
              <w:rPr>
                <w:rFonts w:cs="Arial"/>
              </w:rPr>
              <w:t>McCusker</w:t>
            </w:r>
            <w:proofErr w:type="spellEnd"/>
            <w:r>
              <w:rPr>
                <w:rFonts w:cs="Arial"/>
              </w:rPr>
              <w:t xml:space="preserve"> and CMCK</w:t>
            </w:r>
          </w:p>
        </w:tc>
        <w:tc>
          <w:tcPr>
            <w:tcW w:w="4117" w:type="dxa"/>
          </w:tcPr>
          <w:p w:rsidR="009952D8" w:rsidRDefault="00672FC2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CMCK</w:t>
            </w:r>
          </w:p>
        </w:tc>
        <w:tc>
          <w:tcPr>
            <w:tcW w:w="1133" w:type="dxa"/>
          </w:tcPr>
          <w:p w:rsidR="009952D8" w:rsidRDefault="00672FC2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ASAP</w:t>
            </w:r>
          </w:p>
        </w:tc>
      </w:tr>
      <w:tr w:rsidR="009952D8" w:rsidRPr="00065FBE" w:rsidTr="00D723B2">
        <w:tc>
          <w:tcPr>
            <w:tcW w:w="1441" w:type="dxa"/>
          </w:tcPr>
          <w:p w:rsidR="009952D8" w:rsidRPr="00065FBE" w:rsidRDefault="009952D8" w:rsidP="0018517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9952D8" w:rsidRDefault="009952D8" w:rsidP="0018517C">
            <w:pPr>
              <w:rPr>
                <w:rFonts w:cs="Arial"/>
              </w:rPr>
            </w:pPr>
            <w:r>
              <w:rPr>
                <w:rFonts w:cs="Arial"/>
              </w:rPr>
              <w:t>New dates for 2018 required JM</w:t>
            </w:r>
          </w:p>
        </w:tc>
        <w:tc>
          <w:tcPr>
            <w:tcW w:w="4117" w:type="dxa"/>
          </w:tcPr>
          <w:p w:rsidR="009952D8" w:rsidRDefault="00672FC2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JM</w:t>
            </w:r>
          </w:p>
        </w:tc>
        <w:tc>
          <w:tcPr>
            <w:tcW w:w="1133" w:type="dxa"/>
          </w:tcPr>
          <w:p w:rsidR="009952D8" w:rsidRDefault="00672FC2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ASAP</w:t>
            </w:r>
          </w:p>
        </w:tc>
      </w:tr>
      <w:tr w:rsidR="006C7337" w:rsidRPr="00065FBE" w:rsidTr="0018517C">
        <w:tc>
          <w:tcPr>
            <w:tcW w:w="10862" w:type="dxa"/>
            <w:gridSpan w:val="4"/>
          </w:tcPr>
          <w:p w:rsidR="006C7337" w:rsidRPr="0018517C" w:rsidRDefault="006C7337" w:rsidP="006C5E72">
            <w:pPr>
              <w:spacing w:line="276" w:lineRule="auto"/>
              <w:rPr>
                <w:rFonts w:cs="Arial"/>
                <w:b/>
              </w:rPr>
            </w:pPr>
            <w:r w:rsidRPr="0018517C">
              <w:rPr>
                <w:rFonts w:cs="Arial"/>
                <w:b/>
              </w:rPr>
              <w:t>DATES FOR DIARY</w:t>
            </w:r>
          </w:p>
        </w:tc>
      </w:tr>
      <w:tr w:rsidR="006C7337" w:rsidRPr="00065FBE" w:rsidTr="0018517C">
        <w:tc>
          <w:tcPr>
            <w:tcW w:w="10862" w:type="dxa"/>
            <w:gridSpan w:val="4"/>
          </w:tcPr>
          <w:p w:rsidR="006C7337" w:rsidRDefault="003D21C4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Pr="0080237B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March 2018 – 2pm - Level 9 - WS9 - 033 @ QEUH</w:t>
            </w:r>
          </w:p>
        </w:tc>
      </w:tr>
      <w:tr w:rsidR="006C7337" w:rsidRPr="00065FBE" w:rsidTr="0018517C">
        <w:tc>
          <w:tcPr>
            <w:tcW w:w="10862" w:type="dxa"/>
            <w:gridSpan w:val="4"/>
          </w:tcPr>
          <w:p w:rsidR="006C7337" w:rsidRDefault="00FD06B4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D719DE" w:rsidRPr="00D719DE">
              <w:rPr>
                <w:rFonts w:cs="Arial"/>
                <w:vertAlign w:val="superscript"/>
              </w:rPr>
              <w:t>th</w:t>
            </w:r>
            <w:r w:rsidR="00D719DE">
              <w:rPr>
                <w:rFonts w:cs="Arial"/>
              </w:rPr>
              <w:t xml:space="preserve"> Ju</w:t>
            </w:r>
            <w:r>
              <w:rPr>
                <w:rFonts w:cs="Arial"/>
              </w:rPr>
              <w:t>ne 2018 – 2pm – WS301 @ BOC</w:t>
            </w:r>
          </w:p>
        </w:tc>
      </w:tr>
      <w:tr w:rsidR="00FD06B4" w:rsidRPr="00065FBE" w:rsidTr="000E2E76">
        <w:tc>
          <w:tcPr>
            <w:tcW w:w="10862" w:type="dxa"/>
            <w:gridSpan w:val="4"/>
          </w:tcPr>
          <w:p w:rsidR="00FD06B4" w:rsidRDefault="00FD06B4" w:rsidP="00FD06B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Pr="00FD06B4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September 2018 – 2pm - Level 9 - WS9 - 033 @ QEUH</w:t>
            </w:r>
          </w:p>
        </w:tc>
      </w:tr>
      <w:tr w:rsidR="00FD06B4" w:rsidRPr="00065FBE" w:rsidTr="00BE06AA">
        <w:tc>
          <w:tcPr>
            <w:tcW w:w="10862" w:type="dxa"/>
            <w:gridSpan w:val="4"/>
          </w:tcPr>
          <w:p w:rsidR="00FD06B4" w:rsidRDefault="00FD06B4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Pr="00FD06B4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December 2018 – 2pm – WS301 @ BOC</w:t>
            </w:r>
          </w:p>
        </w:tc>
      </w:tr>
    </w:tbl>
    <w:p w:rsidR="00065FBE" w:rsidRDefault="00065FBE"/>
    <w:sectPr w:rsidR="00065FBE" w:rsidSect="00065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F40"/>
    <w:multiLevelType w:val="hybridMultilevel"/>
    <w:tmpl w:val="C122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FBE"/>
    <w:rsid w:val="00031DD9"/>
    <w:rsid w:val="00065FBE"/>
    <w:rsid w:val="00084F58"/>
    <w:rsid w:val="0009204C"/>
    <w:rsid w:val="000958EC"/>
    <w:rsid w:val="000D6B25"/>
    <w:rsid w:val="00147531"/>
    <w:rsid w:val="0018517C"/>
    <w:rsid w:val="00193C88"/>
    <w:rsid w:val="001A1D74"/>
    <w:rsid w:val="001B6C6A"/>
    <w:rsid w:val="00201F6F"/>
    <w:rsid w:val="00210D57"/>
    <w:rsid w:val="00262822"/>
    <w:rsid w:val="0029505D"/>
    <w:rsid w:val="002A396F"/>
    <w:rsid w:val="002E5C15"/>
    <w:rsid w:val="002F701C"/>
    <w:rsid w:val="00332C9E"/>
    <w:rsid w:val="003427D0"/>
    <w:rsid w:val="0039646D"/>
    <w:rsid w:val="003A481F"/>
    <w:rsid w:val="003C7FF8"/>
    <w:rsid w:val="003D21C4"/>
    <w:rsid w:val="004B0A95"/>
    <w:rsid w:val="00511229"/>
    <w:rsid w:val="00541340"/>
    <w:rsid w:val="00554778"/>
    <w:rsid w:val="00570A33"/>
    <w:rsid w:val="005843C7"/>
    <w:rsid w:val="005E4F07"/>
    <w:rsid w:val="00672FC2"/>
    <w:rsid w:val="00674936"/>
    <w:rsid w:val="00683F6D"/>
    <w:rsid w:val="006A2411"/>
    <w:rsid w:val="006C5E72"/>
    <w:rsid w:val="006C7337"/>
    <w:rsid w:val="007217E6"/>
    <w:rsid w:val="00726D5C"/>
    <w:rsid w:val="007467DC"/>
    <w:rsid w:val="007F2C5B"/>
    <w:rsid w:val="0080237B"/>
    <w:rsid w:val="00851FD3"/>
    <w:rsid w:val="00862A60"/>
    <w:rsid w:val="00895FCB"/>
    <w:rsid w:val="008D407F"/>
    <w:rsid w:val="008D744D"/>
    <w:rsid w:val="00905726"/>
    <w:rsid w:val="009443AD"/>
    <w:rsid w:val="00952430"/>
    <w:rsid w:val="0096038A"/>
    <w:rsid w:val="009952D8"/>
    <w:rsid w:val="009B6C43"/>
    <w:rsid w:val="00A3598B"/>
    <w:rsid w:val="00A44609"/>
    <w:rsid w:val="00A64A3B"/>
    <w:rsid w:val="00A957CD"/>
    <w:rsid w:val="00AC1650"/>
    <w:rsid w:val="00AF6E82"/>
    <w:rsid w:val="00B400A8"/>
    <w:rsid w:val="00BD723F"/>
    <w:rsid w:val="00BF7BD0"/>
    <w:rsid w:val="00CC6E98"/>
    <w:rsid w:val="00CE223D"/>
    <w:rsid w:val="00CE2C50"/>
    <w:rsid w:val="00D37A3B"/>
    <w:rsid w:val="00D605E2"/>
    <w:rsid w:val="00D719DE"/>
    <w:rsid w:val="00D723B2"/>
    <w:rsid w:val="00DB2240"/>
    <w:rsid w:val="00DB2250"/>
    <w:rsid w:val="00E0421C"/>
    <w:rsid w:val="00E15460"/>
    <w:rsid w:val="00E654F7"/>
    <w:rsid w:val="00EE1DE9"/>
    <w:rsid w:val="00EE7C77"/>
    <w:rsid w:val="00FA0FAD"/>
    <w:rsid w:val="00FA2E27"/>
    <w:rsid w:val="00FC2143"/>
    <w:rsid w:val="00FD06B4"/>
    <w:rsid w:val="00FD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B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D72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72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430"/>
    <w:pPr>
      <w:ind w:left="720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MEARNJA521</dc:creator>
  <cp:lastModifiedBy>oneilcl739</cp:lastModifiedBy>
  <cp:revision>2</cp:revision>
  <cp:lastPrinted>2017-06-28T10:32:00Z</cp:lastPrinted>
  <dcterms:created xsi:type="dcterms:W3CDTF">2018-03-15T14:13:00Z</dcterms:created>
  <dcterms:modified xsi:type="dcterms:W3CDTF">2018-03-15T14:13:00Z</dcterms:modified>
</cp:coreProperties>
</file>