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E" w:rsidRPr="00065FBE" w:rsidRDefault="00065FBE" w:rsidP="00065FBE">
      <w:pPr>
        <w:jc w:val="center"/>
        <w:outlineLvl w:val="0"/>
        <w:rPr>
          <w:rFonts w:cs="Arial"/>
          <w:b/>
          <w:bCs/>
          <w:sz w:val="24"/>
          <w:szCs w:val="24"/>
        </w:rPr>
      </w:pPr>
      <w:r w:rsidRPr="00065FBE">
        <w:rPr>
          <w:rFonts w:cs="Arial"/>
          <w:b/>
          <w:bCs/>
          <w:sz w:val="24"/>
          <w:szCs w:val="24"/>
        </w:rPr>
        <w:t>Notes of Palliative Care Acute Group Meeting</w:t>
      </w:r>
    </w:p>
    <w:p w:rsidR="00065FBE" w:rsidRPr="00065FBE" w:rsidRDefault="00065FBE" w:rsidP="00065FBE">
      <w:pPr>
        <w:jc w:val="center"/>
        <w:outlineLvl w:val="0"/>
        <w:rPr>
          <w:rFonts w:cs="Arial"/>
          <w:b/>
          <w:bCs/>
          <w:sz w:val="24"/>
          <w:szCs w:val="24"/>
        </w:rPr>
      </w:pPr>
      <w:proofErr w:type="gramStart"/>
      <w:r w:rsidRPr="00065FBE">
        <w:rPr>
          <w:rFonts w:cs="Arial"/>
          <w:b/>
          <w:bCs/>
          <w:sz w:val="24"/>
          <w:szCs w:val="24"/>
        </w:rPr>
        <w:t>held</w:t>
      </w:r>
      <w:proofErr w:type="gramEnd"/>
      <w:r w:rsidRPr="00065FBE">
        <w:rPr>
          <w:rFonts w:cs="Arial"/>
          <w:b/>
          <w:bCs/>
          <w:sz w:val="24"/>
          <w:szCs w:val="24"/>
        </w:rPr>
        <w:t xml:space="preserve"> on </w:t>
      </w:r>
      <w:r w:rsidR="00E0421C">
        <w:rPr>
          <w:rFonts w:cs="Arial"/>
          <w:b/>
          <w:bCs/>
          <w:sz w:val="24"/>
          <w:szCs w:val="24"/>
        </w:rPr>
        <w:t>Tuesday</w:t>
      </w:r>
      <w:r w:rsidRPr="00065FBE">
        <w:rPr>
          <w:rFonts w:cs="Arial"/>
          <w:b/>
          <w:bCs/>
          <w:sz w:val="24"/>
          <w:szCs w:val="24"/>
        </w:rPr>
        <w:t xml:space="preserve"> </w:t>
      </w:r>
      <w:r w:rsidR="00E0421C">
        <w:rPr>
          <w:rFonts w:cs="Arial"/>
          <w:b/>
          <w:bCs/>
          <w:sz w:val="24"/>
          <w:szCs w:val="24"/>
        </w:rPr>
        <w:t>19</w:t>
      </w:r>
      <w:r w:rsidR="00E0421C" w:rsidRPr="002A396F">
        <w:rPr>
          <w:rFonts w:cs="Arial"/>
          <w:b/>
          <w:bCs/>
          <w:sz w:val="24"/>
          <w:szCs w:val="24"/>
        </w:rPr>
        <w:t>th</w:t>
      </w:r>
      <w:r w:rsidR="00E0421C">
        <w:rPr>
          <w:rFonts w:cs="Arial"/>
          <w:b/>
          <w:bCs/>
          <w:sz w:val="24"/>
          <w:szCs w:val="24"/>
        </w:rPr>
        <w:t xml:space="preserve"> September</w:t>
      </w:r>
      <w:r w:rsidRPr="00065FBE">
        <w:rPr>
          <w:rFonts w:cs="Arial"/>
          <w:b/>
          <w:bCs/>
          <w:sz w:val="24"/>
          <w:szCs w:val="24"/>
        </w:rPr>
        <w:t xml:space="preserve"> 2017</w:t>
      </w:r>
    </w:p>
    <w:p w:rsidR="00065FBE" w:rsidRPr="002A396F" w:rsidRDefault="002A396F" w:rsidP="00065FBE">
      <w:pPr>
        <w:jc w:val="center"/>
        <w:outlineLvl w:val="0"/>
        <w:rPr>
          <w:rFonts w:cs="Arial"/>
          <w:b/>
          <w:bCs/>
          <w:sz w:val="24"/>
          <w:szCs w:val="24"/>
        </w:rPr>
      </w:pPr>
      <w:r w:rsidRPr="002A396F">
        <w:rPr>
          <w:rFonts w:cs="Arial"/>
          <w:b/>
          <w:bCs/>
          <w:sz w:val="24"/>
          <w:szCs w:val="24"/>
        </w:rPr>
        <w:t>Level 9 - WS9 - 033 @ QEUH</w:t>
      </w:r>
    </w:p>
    <w:p w:rsidR="00BD723F" w:rsidRDefault="00BD723F" w:rsidP="00065FBE">
      <w:pPr>
        <w:jc w:val="center"/>
        <w:outlineLvl w:val="0"/>
        <w:rPr>
          <w:rFonts w:cs="Arial"/>
          <w:b/>
          <w:sz w:val="24"/>
          <w:szCs w:val="24"/>
        </w:rPr>
      </w:pPr>
    </w:p>
    <w:p w:rsidR="00BD723F" w:rsidRPr="00BD723F" w:rsidRDefault="00BD723F" w:rsidP="00065FBE">
      <w:pPr>
        <w:jc w:val="center"/>
        <w:outlineLvl w:val="0"/>
        <w:rPr>
          <w:sz w:val="24"/>
          <w:szCs w:val="24"/>
        </w:rPr>
      </w:pPr>
    </w:p>
    <w:p w:rsidR="007467DC" w:rsidRPr="00BD723F" w:rsidRDefault="007467DC" w:rsidP="007467DC">
      <w:pPr>
        <w:outlineLvl w:val="0"/>
        <w:rPr>
          <w:sz w:val="24"/>
          <w:szCs w:val="24"/>
        </w:rPr>
      </w:pPr>
      <w:r w:rsidRPr="00BD723F">
        <w:rPr>
          <w:sz w:val="24"/>
          <w:szCs w:val="24"/>
        </w:rPr>
        <w:t>Present:</w:t>
      </w:r>
      <w:r>
        <w:rPr>
          <w:sz w:val="24"/>
          <w:szCs w:val="24"/>
        </w:rPr>
        <w:tab/>
      </w:r>
      <w:r>
        <w:rPr>
          <w:rFonts w:cs="Arial"/>
        </w:rPr>
        <w:t>Jane Edgecombe (JE) (co-chair)</w:t>
      </w:r>
      <w:r w:rsidRPr="00BD723F">
        <w:rPr>
          <w:rFonts w:cs="Arial"/>
        </w:rPr>
        <w:t xml:space="preserve"> </w:t>
      </w:r>
      <w:r>
        <w:rPr>
          <w:rFonts w:cs="Arial"/>
        </w:rPr>
        <w:tab/>
      </w:r>
      <w:r>
        <w:rPr>
          <w:rFonts w:cs="Arial"/>
        </w:rPr>
        <w:tab/>
        <w:t>Consultant in Palliative Medicine</w:t>
      </w:r>
    </w:p>
    <w:p w:rsidR="007467DC" w:rsidRPr="007467DC" w:rsidRDefault="007467DC" w:rsidP="007467DC">
      <w:pPr>
        <w:ind w:left="720" w:firstLine="720"/>
        <w:outlineLvl w:val="0"/>
        <w:rPr>
          <w:rFonts w:cs="Arial"/>
          <w:b/>
          <w:bCs/>
          <w:sz w:val="24"/>
          <w:szCs w:val="24"/>
        </w:rPr>
      </w:pPr>
      <w:r w:rsidRPr="007467DC">
        <w:rPr>
          <w:rFonts w:cs="Arial"/>
        </w:rPr>
        <w:t>Claire O’Neill (CO’N) (co-chair)</w:t>
      </w:r>
      <w:r w:rsidRPr="007467DC">
        <w:rPr>
          <w:rFonts w:cs="Arial"/>
        </w:rPr>
        <w:tab/>
      </w:r>
      <w:r w:rsidRPr="007467DC">
        <w:rPr>
          <w:rFonts w:cs="Arial"/>
        </w:rPr>
        <w:tab/>
        <w:t>Lead Nurse, Palliative Care</w:t>
      </w:r>
    </w:p>
    <w:p w:rsidR="007467DC" w:rsidRPr="007467DC" w:rsidRDefault="007467DC" w:rsidP="00BD723F">
      <w:pPr>
        <w:ind w:left="720" w:firstLine="720"/>
        <w:rPr>
          <w:rFonts w:cs="Arial"/>
        </w:rPr>
      </w:pPr>
      <w:r w:rsidRPr="007467DC">
        <w:rPr>
          <w:rFonts w:cs="Arial"/>
        </w:rPr>
        <w:t>Alistair McKeown (AM)</w:t>
      </w:r>
      <w:r w:rsidRPr="007467DC">
        <w:rPr>
          <w:rFonts w:cs="Arial"/>
        </w:rPr>
        <w:tab/>
      </w:r>
      <w:r w:rsidRPr="007467DC">
        <w:rPr>
          <w:rFonts w:cs="Arial"/>
        </w:rPr>
        <w:tab/>
      </w:r>
      <w:r w:rsidRPr="007467DC">
        <w:rPr>
          <w:rFonts w:cs="Arial"/>
        </w:rPr>
        <w:tab/>
        <w:t>Consultant in Palliative Medicine QEUH</w:t>
      </w:r>
    </w:p>
    <w:p w:rsidR="007467DC" w:rsidRPr="007467DC" w:rsidRDefault="007467DC" w:rsidP="00BD723F">
      <w:pPr>
        <w:ind w:left="720" w:firstLine="720"/>
        <w:rPr>
          <w:rFonts w:cs="Arial"/>
        </w:rPr>
      </w:pPr>
      <w:r w:rsidRPr="007467DC">
        <w:rPr>
          <w:rFonts w:cs="Arial"/>
        </w:rPr>
        <w:t xml:space="preserve">Beatrix </w:t>
      </w:r>
      <w:proofErr w:type="spellStart"/>
      <w:r w:rsidRPr="007467DC">
        <w:rPr>
          <w:rFonts w:cs="Arial"/>
        </w:rPr>
        <w:t>Wissmann</w:t>
      </w:r>
      <w:proofErr w:type="spellEnd"/>
      <w:r>
        <w:rPr>
          <w:rFonts w:cs="Arial"/>
        </w:rPr>
        <w:t xml:space="preserve"> (BW)</w:t>
      </w:r>
      <w:r w:rsidRPr="007467DC">
        <w:rPr>
          <w:rFonts w:cs="Arial"/>
        </w:rPr>
        <w:tab/>
      </w:r>
      <w:r w:rsidRPr="007467DC">
        <w:rPr>
          <w:rFonts w:cs="Arial"/>
        </w:rPr>
        <w:tab/>
      </w:r>
      <w:r w:rsidRPr="007467DC">
        <w:rPr>
          <w:rFonts w:cs="Arial"/>
        </w:rPr>
        <w:tab/>
        <w:t>ST3 Public Health – Gartnavel Hospital</w:t>
      </w:r>
    </w:p>
    <w:p w:rsidR="007467DC" w:rsidRPr="007467DC" w:rsidRDefault="007467DC" w:rsidP="00BD723F">
      <w:pPr>
        <w:ind w:left="720" w:firstLine="720"/>
        <w:rPr>
          <w:rFonts w:cs="Arial"/>
        </w:rPr>
      </w:pPr>
      <w:r w:rsidRPr="007467DC">
        <w:rPr>
          <w:rFonts w:cs="Arial"/>
        </w:rPr>
        <w:t>Caroline Porter</w:t>
      </w:r>
      <w:r>
        <w:rPr>
          <w:rFonts w:cs="Arial"/>
        </w:rPr>
        <w:t xml:space="preserve"> (CP)</w:t>
      </w:r>
      <w:r w:rsidRPr="007467DC">
        <w:rPr>
          <w:rFonts w:cs="Arial"/>
        </w:rPr>
        <w:tab/>
      </w:r>
      <w:r w:rsidRPr="007467DC">
        <w:rPr>
          <w:rFonts w:cs="Arial"/>
        </w:rPr>
        <w:tab/>
      </w:r>
      <w:r w:rsidRPr="007467DC">
        <w:rPr>
          <w:rFonts w:cs="Arial"/>
        </w:rPr>
        <w:tab/>
      </w:r>
      <w:r w:rsidRPr="007467DC">
        <w:rPr>
          <w:rFonts w:cs="Arial"/>
        </w:rPr>
        <w:tab/>
        <w:t>Diana Children’s Nurse – WOS – CHAS</w:t>
      </w:r>
    </w:p>
    <w:p w:rsidR="007467DC" w:rsidRPr="007467DC" w:rsidRDefault="007467DC" w:rsidP="00BD723F">
      <w:pPr>
        <w:ind w:left="720" w:firstLine="720"/>
        <w:rPr>
          <w:rFonts w:cs="Arial"/>
        </w:rPr>
      </w:pPr>
      <w:r w:rsidRPr="007467DC">
        <w:rPr>
          <w:rFonts w:cs="Arial"/>
        </w:rPr>
        <w:t xml:space="preserve">David Gray (DG) </w:t>
      </w:r>
      <w:r w:rsidRPr="007467DC">
        <w:rPr>
          <w:rFonts w:cs="Arial"/>
        </w:rPr>
        <w:tab/>
      </w:r>
      <w:r w:rsidRPr="007467DC">
        <w:rPr>
          <w:rFonts w:cs="Arial"/>
        </w:rPr>
        <w:tab/>
      </w:r>
      <w:r w:rsidRPr="007467DC">
        <w:rPr>
          <w:rFonts w:cs="Arial"/>
        </w:rPr>
        <w:tab/>
      </w:r>
      <w:r w:rsidRPr="007467DC">
        <w:rPr>
          <w:rFonts w:cs="Arial"/>
        </w:rPr>
        <w:tab/>
        <w:t>Consultant in Palliative Medicine RAH</w:t>
      </w:r>
    </w:p>
    <w:p w:rsidR="007467DC" w:rsidRPr="007467DC" w:rsidRDefault="007467DC" w:rsidP="00BD723F">
      <w:pPr>
        <w:ind w:left="720" w:firstLine="720"/>
        <w:rPr>
          <w:rFonts w:cs="Arial"/>
        </w:rPr>
      </w:pPr>
      <w:r w:rsidRPr="007467DC">
        <w:rPr>
          <w:rFonts w:cs="Arial"/>
        </w:rPr>
        <w:t>Diane McIntosh (DM)</w:t>
      </w:r>
      <w:r w:rsidRPr="007467DC">
        <w:rPr>
          <w:rFonts w:cs="Arial"/>
        </w:rPr>
        <w:tab/>
      </w:r>
      <w:r w:rsidRPr="007467DC">
        <w:rPr>
          <w:rFonts w:cs="Arial"/>
        </w:rPr>
        <w:tab/>
      </w:r>
      <w:r w:rsidRPr="007467DC">
        <w:rPr>
          <w:rFonts w:cs="Arial"/>
        </w:rPr>
        <w:tab/>
      </w:r>
      <w:r w:rsidRPr="007467DC">
        <w:rPr>
          <w:rFonts w:cs="Arial"/>
        </w:rPr>
        <w:tab/>
        <w:t>Consultant PAED Oncology/ Palliative Care</w:t>
      </w:r>
    </w:p>
    <w:p w:rsidR="007467DC" w:rsidRPr="007467DC" w:rsidRDefault="007467DC" w:rsidP="00BD723F">
      <w:pPr>
        <w:ind w:left="720" w:firstLine="720"/>
        <w:rPr>
          <w:rFonts w:cs="Arial"/>
        </w:rPr>
      </w:pPr>
      <w:r w:rsidRPr="007467DC">
        <w:rPr>
          <w:rFonts w:cs="Arial"/>
        </w:rPr>
        <w:t xml:space="preserve">Elizabeth Anderson (EA) </w:t>
      </w:r>
      <w:r w:rsidRPr="007467DC">
        <w:rPr>
          <w:rFonts w:cs="Arial"/>
        </w:rPr>
        <w:tab/>
      </w:r>
      <w:r w:rsidRPr="007467DC">
        <w:rPr>
          <w:rFonts w:cs="Arial"/>
        </w:rPr>
        <w:tab/>
      </w:r>
      <w:r w:rsidRPr="007467DC">
        <w:rPr>
          <w:rFonts w:cs="Arial"/>
        </w:rPr>
        <w:tab/>
        <w:t>Palliative Care CNS, IRH</w:t>
      </w:r>
    </w:p>
    <w:p w:rsidR="007467DC" w:rsidRPr="007467DC" w:rsidRDefault="007467DC" w:rsidP="007F2C5B">
      <w:pPr>
        <w:ind w:left="720" w:firstLine="720"/>
        <w:rPr>
          <w:rFonts w:cs="Arial"/>
        </w:rPr>
      </w:pPr>
      <w:r w:rsidRPr="007467DC">
        <w:rPr>
          <w:rFonts w:cs="Arial"/>
        </w:rPr>
        <w:t xml:space="preserve">Elizabeth </w:t>
      </w:r>
      <w:proofErr w:type="spellStart"/>
      <w:r w:rsidRPr="007467DC">
        <w:rPr>
          <w:rFonts w:cs="Arial"/>
        </w:rPr>
        <w:t>Sanchex</w:t>
      </w:r>
      <w:proofErr w:type="spellEnd"/>
      <w:r w:rsidRPr="007467DC">
        <w:rPr>
          <w:rFonts w:cs="Arial"/>
        </w:rPr>
        <w:t xml:space="preserve"> </w:t>
      </w:r>
      <w:proofErr w:type="spellStart"/>
      <w:r w:rsidRPr="007467DC">
        <w:rPr>
          <w:rFonts w:cs="Arial"/>
        </w:rPr>
        <w:t>Vivar</w:t>
      </w:r>
      <w:proofErr w:type="spellEnd"/>
      <w:r w:rsidRPr="007467DC">
        <w:rPr>
          <w:rFonts w:cs="Arial"/>
        </w:rPr>
        <w:tab/>
      </w:r>
      <w:r w:rsidRPr="007467DC">
        <w:rPr>
          <w:rFonts w:cs="Arial"/>
        </w:rPr>
        <w:tab/>
      </w:r>
      <w:r w:rsidRPr="007467DC">
        <w:rPr>
          <w:rFonts w:cs="Arial"/>
        </w:rPr>
        <w:tab/>
        <w:t xml:space="preserve">NES Co-ordinator EOLC </w:t>
      </w:r>
    </w:p>
    <w:p w:rsidR="007467DC" w:rsidRPr="007467DC" w:rsidRDefault="007467DC" w:rsidP="007F2C5B">
      <w:pPr>
        <w:ind w:left="720" w:firstLine="720"/>
        <w:rPr>
          <w:rFonts w:cs="Arial"/>
        </w:rPr>
      </w:pPr>
      <w:r w:rsidRPr="007467DC">
        <w:rPr>
          <w:rFonts w:cs="Arial"/>
        </w:rPr>
        <w:t xml:space="preserve">Jackie Britton (JB) </w:t>
      </w:r>
      <w:r w:rsidRPr="007467DC">
        <w:rPr>
          <w:rFonts w:cs="Arial"/>
        </w:rPr>
        <w:tab/>
      </w:r>
      <w:r w:rsidRPr="007467DC">
        <w:rPr>
          <w:rFonts w:cs="Arial"/>
        </w:rPr>
        <w:tab/>
      </w:r>
      <w:r w:rsidRPr="007467DC">
        <w:rPr>
          <w:rFonts w:cs="Arial"/>
        </w:rPr>
        <w:tab/>
      </w:r>
      <w:r w:rsidRPr="007467DC">
        <w:rPr>
          <w:rFonts w:cs="Arial"/>
        </w:rPr>
        <w:tab/>
        <w:t>Planning Manager</w:t>
      </w:r>
    </w:p>
    <w:p w:rsidR="007467DC" w:rsidRPr="007467DC" w:rsidRDefault="007467DC" w:rsidP="00BD723F">
      <w:pPr>
        <w:ind w:left="720" w:firstLine="720"/>
        <w:rPr>
          <w:rFonts w:cs="Arial"/>
        </w:rPr>
      </w:pPr>
      <w:r w:rsidRPr="007467DC">
        <w:rPr>
          <w:rFonts w:cs="Arial"/>
        </w:rPr>
        <w:t>Jackie Wright (JW)</w:t>
      </w:r>
      <w:r w:rsidRPr="007467DC">
        <w:rPr>
          <w:rFonts w:cs="Arial"/>
        </w:rPr>
        <w:tab/>
      </w:r>
      <w:r w:rsidRPr="007467DC">
        <w:rPr>
          <w:rFonts w:cs="Arial"/>
        </w:rPr>
        <w:tab/>
      </w:r>
      <w:r w:rsidRPr="007467DC">
        <w:rPr>
          <w:rFonts w:cs="Arial"/>
        </w:rPr>
        <w:tab/>
      </w:r>
      <w:r w:rsidRPr="007467DC">
        <w:rPr>
          <w:rFonts w:cs="Arial"/>
        </w:rPr>
        <w:tab/>
        <w:t>Palliative Care Practice Development Facilitator</w:t>
      </w:r>
    </w:p>
    <w:p w:rsidR="007467DC" w:rsidRPr="007467DC" w:rsidRDefault="007467DC" w:rsidP="00BD723F">
      <w:pPr>
        <w:ind w:left="720" w:firstLine="720"/>
        <w:rPr>
          <w:rFonts w:cs="Arial"/>
        </w:rPr>
      </w:pPr>
      <w:r w:rsidRPr="007467DC">
        <w:rPr>
          <w:rFonts w:cs="Arial"/>
        </w:rPr>
        <w:t xml:space="preserve">Jennifer Crumley (JC) </w:t>
      </w:r>
      <w:r w:rsidRPr="007467DC">
        <w:rPr>
          <w:rFonts w:cs="Arial"/>
        </w:rPr>
        <w:tab/>
      </w:r>
      <w:r w:rsidRPr="007467DC">
        <w:rPr>
          <w:rFonts w:cs="Arial"/>
        </w:rPr>
        <w:tab/>
      </w:r>
      <w:r w:rsidRPr="007467DC">
        <w:rPr>
          <w:rFonts w:cs="Arial"/>
        </w:rPr>
        <w:tab/>
        <w:t>Palliative Care CNS, GRI</w:t>
      </w:r>
    </w:p>
    <w:p w:rsidR="007467DC" w:rsidRPr="007467DC" w:rsidRDefault="007467DC" w:rsidP="007F2C5B">
      <w:pPr>
        <w:ind w:left="720" w:firstLine="720"/>
        <w:rPr>
          <w:rFonts w:cs="Arial"/>
        </w:rPr>
      </w:pPr>
      <w:r w:rsidRPr="007467DC">
        <w:rPr>
          <w:rFonts w:cs="Arial"/>
        </w:rPr>
        <w:t>John Kennedy (JK)</w:t>
      </w:r>
      <w:r w:rsidRPr="007467DC">
        <w:rPr>
          <w:rFonts w:cs="Arial"/>
        </w:rPr>
        <w:tab/>
      </w:r>
      <w:r w:rsidRPr="007467DC">
        <w:rPr>
          <w:rFonts w:cs="Arial"/>
        </w:rPr>
        <w:tab/>
      </w:r>
      <w:r w:rsidRPr="007467DC">
        <w:rPr>
          <w:rFonts w:cs="Arial"/>
        </w:rPr>
        <w:tab/>
      </w:r>
      <w:r w:rsidRPr="007467DC">
        <w:rPr>
          <w:rFonts w:cs="Arial"/>
        </w:rPr>
        <w:tab/>
        <w:t xml:space="preserve">General Manager, Clyde </w:t>
      </w:r>
    </w:p>
    <w:p w:rsidR="007467DC" w:rsidRPr="007467DC" w:rsidRDefault="007467DC" w:rsidP="001B6C6A">
      <w:pPr>
        <w:spacing w:line="276" w:lineRule="auto"/>
        <w:ind w:left="1440"/>
        <w:rPr>
          <w:rFonts w:cs="Arial"/>
        </w:rPr>
      </w:pPr>
      <w:r w:rsidRPr="007467DC">
        <w:rPr>
          <w:rFonts w:cs="Arial"/>
        </w:rPr>
        <w:t>Karen MacKay (KM)</w:t>
      </w:r>
      <w:r w:rsidRPr="007467DC">
        <w:rPr>
          <w:rFonts w:cs="Arial"/>
        </w:rPr>
        <w:tab/>
      </w:r>
      <w:r w:rsidRPr="007467DC">
        <w:rPr>
          <w:rFonts w:cs="Arial"/>
        </w:rPr>
        <w:tab/>
      </w:r>
      <w:r w:rsidRPr="007467DC">
        <w:rPr>
          <w:rFonts w:cs="Arial"/>
        </w:rPr>
        <w:tab/>
      </w:r>
      <w:r w:rsidRPr="007467DC">
        <w:rPr>
          <w:rFonts w:cs="Arial"/>
        </w:rPr>
        <w:tab/>
        <w:t>Palliative Care CNS, BOC/GGH</w:t>
      </w:r>
    </w:p>
    <w:p w:rsidR="007467DC" w:rsidRPr="007467DC" w:rsidRDefault="007467DC" w:rsidP="007F2C5B">
      <w:pPr>
        <w:ind w:left="720" w:firstLine="720"/>
        <w:rPr>
          <w:rFonts w:cs="Arial"/>
        </w:rPr>
      </w:pPr>
      <w:r w:rsidRPr="007467DC">
        <w:rPr>
          <w:rFonts w:cs="Arial"/>
        </w:rPr>
        <w:t xml:space="preserve">M </w:t>
      </w:r>
      <w:proofErr w:type="spellStart"/>
      <w:r w:rsidRPr="007467DC">
        <w:rPr>
          <w:rFonts w:cs="Arial"/>
        </w:rPr>
        <w:t>MCColgan</w:t>
      </w:r>
      <w:proofErr w:type="spellEnd"/>
      <w:r w:rsidRPr="007467DC">
        <w:rPr>
          <w:rFonts w:cs="Arial"/>
        </w:rPr>
        <w:t xml:space="preserve"> (</w:t>
      </w:r>
      <w:proofErr w:type="spellStart"/>
      <w:r w:rsidRPr="007467DC">
        <w:rPr>
          <w:rFonts w:cs="Arial"/>
        </w:rPr>
        <w:t>MMcC</w:t>
      </w:r>
      <w:proofErr w:type="spellEnd"/>
      <w:r w:rsidRPr="007467DC">
        <w:rPr>
          <w:rFonts w:cs="Arial"/>
        </w:rPr>
        <w:t>)</w:t>
      </w:r>
      <w:r w:rsidRPr="007467DC">
        <w:rPr>
          <w:rFonts w:cs="Arial"/>
        </w:rPr>
        <w:tab/>
      </w:r>
      <w:r w:rsidRPr="007467DC">
        <w:rPr>
          <w:rFonts w:cs="Arial"/>
        </w:rPr>
        <w:tab/>
      </w:r>
      <w:r w:rsidRPr="007467DC">
        <w:rPr>
          <w:rFonts w:cs="Arial"/>
        </w:rPr>
        <w:tab/>
      </w:r>
      <w:r w:rsidRPr="007467DC">
        <w:rPr>
          <w:rFonts w:cs="Arial"/>
        </w:rPr>
        <w:tab/>
        <w:t>General Manager – BWOSCC</w:t>
      </w:r>
    </w:p>
    <w:p w:rsidR="007467DC" w:rsidRDefault="007467DC" w:rsidP="007F2C5B">
      <w:pPr>
        <w:ind w:left="720" w:firstLine="720"/>
        <w:rPr>
          <w:rFonts w:cs="Arial"/>
        </w:rPr>
      </w:pPr>
      <w:r w:rsidRPr="007467DC">
        <w:rPr>
          <w:rFonts w:cs="Arial"/>
        </w:rPr>
        <w:t>Margaret Gray (MG)</w:t>
      </w:r>
      <w:r>
        <w:rPr>
          <w:rFonts w:cs="Arial"/>
        </w:rPr>
        <w:tab/>
      </w:r>
      <w:r>
        <w:rPr>
          <w:rFonts w:cs="Arial"/>
        </w:rPr>
        <w:tab/>
      </w:r>
      <w:r>
        <w:rPr>
          <w:rFonts w:cs="Arial"/>
        </w:rPr>
        <w:tab/>
      </w:r>
      <w:r>
        <w:rPr>
          <w:rFonts w:cs="Arial"/>
        </w:rPr>
        <w:tab/>
        <w:t>CSM Specialist Oncology</w:t>
      </w:r>
    </w:p>
    <w:p w:rsidR="007467DC" w:rsidRPr="007467DC" w:rsidRDefault="007467DC" w:rsidP="007F2C5B">
      <w:pPr>
        <w:ind w:left="720" w:firstLine="720"/>
        <w:rPr>
          <w:rFonts w:cs="Arial"/>
        </w:rPr>
      </w:pPr>
      <w:r w:rsidRPr="007467DC">
        <w:rPr>
          <w:rFonts w:cs="Arial"/>
        </w:rPr>
        <w:t>Mark Wotherspoon (MW)</w:t>
      </w:r>
      <w:r w:rsidRPr="007467DC">
        <w:rPr>
          <w:rFonts w:cs="Arial"/>
        </w:rPr>
        <w:tab/>
      </w:r>
      <w:r w:rsidRPr="007467DC">
        <w:rPr>
          <w:rFonts w:cs="Arial"/>
        </w:rPr>
        <w:tab/>
      </w:r>
      <w:r w:rsidRPr="007467DC">
        <w:rPr>
          <w:rFonts w:cs="Arial"/>
        </w:rPr>
        <w:tab/>
        <w:t>Palliative Care CNS, RAH</w:t>
      </w:r>
    </w:p>
    <w:p w:rsidR="007467DC" w:rsidRPr="007467DC" w:rsidRDefault="007467DC" w:rsidP="007F2C5B">
      <w:pPr>
        <w:ind w:left="720" w:firstLine="720"/>
        <w:rPr>
          <w:rFonts w:cs="Arial"/>
        </w:rPr>
      </w:pPr>
      <w:r w:rsidRPr="007467DC">
        <w:rPr>
          <w:rFonts w:cs="Arial"/>
        </w:rPr>
        <w:t>Paul Corrigan (PC)</w:t>
      </w:r>
      <w:r w:rsidRPr="007467DC">
        <w:rPr>
          <w:rFonts w:cs="Arial"/>
        </w:rPr>
        <w:tab/>
      </w:r>
      <w:r w:rsidRPr="007467DC">
        <w:rPr>
          <w:rFonts w:cs="Arial"/>
        </w:rPr>
        <w:tab/>
      </w:r>
      <w:r w:rsidRPr="007467DC">
        <w:rPr>
          <w:rFonts w:cs="Arial"/>
        </w:rPr>
        <w:tab/>
      </w:r>
      <w:r w:rsidRPr="007467DC">
        <w:rPr>
          <w:rFonts w:cs="Arial"/>
        </w:rPr>
        <w:tab/>
        <w:t>Information Officer</w:t>
      </w:r>
    </w:p>
    <w:p w:rsidR="007467DC" w:rsidRPr="007467DC" w:rsidRDefault="007467DC" w:rsidP="007F2C5B">
      <w:pPr>
        <w:ind w:left="720" w:firstLine="720"/>
        <w:rPr>
          <w:rFonts w:cs="Arial"/>
        </w:rPr>
      </w:pPr>
      <w:r w:rsidRPr="007467DC">
        <w:rPr>
          <w:rFonts w:cs="Arial"/>
        </w:rPr>
        <w:t>Paul Keeley (PK)</w:t>
      </w:r>
      <w:r w:rsidRPr="007467DC">
        <w:rPr>
          <w:rFonts w:cs="Arial"/>
        </w:rPr>
        <w:tab/>
      </w:r>
      <w:r w:rsidRPr="007467DC">
        <w:rPr>
          <w:rFonts w:cs="Arial"/>
        </w:rPr>
        <w:tab/>
      </w:r>
      <w:r w:rsidRPr="007467DC">
        <w:rPr>
          <w:rFonts w:cs="Arial"/>
        </w:rPr>
        <w:tab/>
      </w:r>
      <w:r w:rsidRPr="007467DC">
        <w:rPr>
          <w:rFonts w:cs="Arial"/>
        </w:rPr>
        <w:tab/>
        <w:t>Consultant in Palliative Medicine</w:t>
      </w:r>
    </w:p>
    <w:p w:rsidR="007467DC" w:rsidRPr="007467DC" w:rsidRDefault="007467DC" w:rsidP="00BD723F">
      <w:pPr>
        <w:ind w:left="720" w:firstLine="720"/>
        <w:rPr>
          <w:rFonts w:cs="Arial"/>
        </w:rPr>
      </w:pPr>
      <w:r w:rsidRPr="007467DC">
        <w:rPr>
          <w:rFonts w:cs="Arial"/>
        </w:rPr>
        <w:t>Richard Kitchen (RK)</w:t>
      </w:r>
      <w:r w:rsidRPr="007467DC">
        <w:rPr>
          <w:rFonts w:cs="Arial"/>
        </w:rPr>
        <w:tab/>
      </w:r>
      <w:r w:rsidRPr="007467DC">
        <w:rPr>
          <w:rFonts w:cs="Arial"/>
        </w:rPr>
        <w:tab/>
      </w:r>
      <w:r w:rsidRPr="007467DC">
        <w:rPr>
          <w:rFonts w:cs="Arial"/>
        </w:rPr>
        <w:tab/>
      </w:r>
      <w:r w:rsidRPr="007467DC">
        <w:rPr>
          <w:rFonts w:cs="Arial"/>
        </w:rPr>
        <w:tab/>
        <w:t>Consultant in Palliative Medicine IRH</w:t>
      </w:r>
    </w:p>
    <w:p w:rsidR="007467DC" w:rsidRPr="007467DC" w:rsidRDefault="007467DC" w:rsidP="007F2C5B">
      <w:pPr>
        <w:ind w:left="720" w:firstLine="720"/>
        <w:rPr>
          <w:rFonts w:cs="Arial"/>
        </w:rPr>
      </w:pPr>
      <w:r w:rsidRPr="007467DC">
        <w:rPr>
          <w:rFonts w:cs="Arial"/>
        </w:rPr>
        <w:t xml:space="preserve">Sheila </w:t>
      </w:r>
      <w:proofErr w:type="spellStart"/>
      <w:r w:rsidRPr="007467DC">
        <w:rPr>
          <w:rFonts w:cs="Arial"/>
        </w:rPr>
        <w:t>Cartwell</w:t>
      </w:r>
      <w:proofErr w:type="spellEnd"/>
      <w:r w:rsidRPr="007467DC">
        <w:rPr>
          <w:rFonts w:cs="Arial"/>
        </w:rPr>
        <w:t xml:space="preserve"> (SC)</w:t>
      </w:r>
      <w:r w:rsidRPr="007467DC">
        <w:rPr>
          <w:rFonts w:cs="Arial"/>
        </w:rPr>
        <w:tab/>
      </w:r>
      <w:r w:rsidRPr="007467DC">
        <w:rPr>
          <w:rFonts w:cs="Arial"/>
        </w:rPr>
        <w:tab/>
      </w:r>
      <w:r w:rsidRPr="007467DC">
        <w:rPr>
          <w:rFonts w:cs="Arial"/>
        </w:rPr>
        <w:tab/>
      </w:r>
      <w:r w:rsidRPr="007467DC">
        <w:rPr>
          <w:rFonts w:cs="Arial"/>
        </w:rPr>
        <w:tab/>
        <w:t>Assoc, Chief Nurse North</w:t>
      </w:r>
    </w:p>
    <w:p w:rsidR="007F2C5B" w:rsidRDefault="007F2C5B" w:rsidP="007467DC">
      <w:pPr>
        <w:rPr>
          <w:rFonts w:cs="Arial"/>
        </w:rPr>
      </w:pPr>
    </w:p>
    <w:p w:rsidR="001B6C6A" w:rsidRDefault="001B6C6A" w:rsidP="001B6C6A">
      <w:pPr>
        <w:rPr>
          <w:rFonts w:cs="Arial"/>
        </w:rPr>
      </w:pPr>
      <w:r>
        <w:rPr>
          <w:rFonts w:cs="Arial"/>
        </w:rPr>
        <w:t>Apologies:</w:t>
      </w:r>
    </w:p>
    <w:p w:rsidR="001B6C6A" w:rsidRDefault="001B6C6A" w:rsidP="001B6C6A">
      <w:pPr>
        <w:ind w:left="720" w:firstLine="720"/>
        <w:rPr>
          <w:rFonts w:cs="Arial"/>
        </w:rPr>
      </w:pPr>
      <w:r w:rsidRPr="00065FBE">
        <w:rPr>
          <w:rFonts w:cs="Arial"/>
        </w:rPr>
        <w:t>Ali Brown</w:t>
      </w:r>
      <w:r w:rsidRPr="001B6C6A">
        <w:rPr>
          <w:rFonts w:cs="Arial"/>
        </w:rPr>
        <w:t xml:space="preserve"> </w:t>
      </w:r>
      <w:r w:rsidR="0018517C">
        <w:rPr>
          <w:rFonts w:cs="Arial"/>
        </w:rPr>
        <w:t>(AB)</w:t>
      </w:r>
      <w:r>
        <w:rPr>
          <w:rFonts w:cs="Arial"/>
        </w:rPr>
        <w:tab/>
      </w:r>
      <w:r>
        <w:rPr>
          <w:rFonts w:cs="Arial"/>
        </w:rPr>
        <w:tab/>
      </w:r>
      <w:r>
        <w:rPr>
          <w:rFonts w:cs="Arial"/>
        </w:rPr>
        <w:tab/>
      </w:r>
      <w:r>
        <w:rPr>
          <w:rFonts w:cs="Arial"/>
        </w:rPr>
        <w:tab/>
      </w:r>
      <w:r>
        <w:rPr>
          <w:rFonts w:cs="Arial"/>
        </w:rPr>
        <w:tab/>
        <w:t>Palliative Care CNS, QEUH</w:t>
      </w:r>
    </w:p>
    <w:p w:rsidR="00952430" w:rsidRDefault="001B6C6A" w:rsidP="001B6C6A">
      <w:pPr>
        <w:ind w:left="5760" w:hanging="4320"/>
        <w:rPr>
          <w:color w:val="1F497D"/>
        </w:rPr>
      </w:pPr>
      <w:r>
        <w:rPr>
          <w:rFonts w:cs="Arial"/>
        </w:rPr>
        <w:t>Ann Frances Fisher</w:t>
      </w:r>
      <w:r w:rsidR="0018517C">
        <w:rPr>
          <w:rFonts w:cs="Arial"/>
        </w:rPr>
        <w:t xml:space="preserve"> (AFF)</w:t>
      </w:r>
      <w:r>
        <w:rPr>
          <w:rFonts w:cs="Arial"/>
        </w:rPr>
        <w:tab/>
      </w:r>
      <w:r w:rsidR="00952430">
        <w:rPr>
          <w:rFonts w:cs="Arial"/>
        </w:rPr>
        <w:t xml:space="preserve">Acting Chief Nurse, </w:t>
      </w:r>
      <w:r w:rsidR="0018517C">
        <w:rPr>
          <w:rFonts w:cs="Arial"/>
        </w:rPr>
        <w:t>North S</w:t>
      </w:r>
      <w:r w:rsidR="00952430" w:rsidRPr="00952430">
        <w:rPr>
          <w:rFonts w:cs="Arial"/>
        </w:rPr>
        <w:t>ector</w:t>
      </w:r>
      <w:r w:rsidR="00952430">
        <w:rPr>
          <w:color w:val="1F497D"/>
        </w:rPr>
        <w:t xml:space="preserve"> </w:t>
      </w:r>
    </w:p>
    <w:p w:rsidR="001B6C6A" w:rsidRDefault="001B6C6A" w:rsidP="001B6C6A">
      <w:pPr>
        <w:ind w:left="5760" w:hanging="4320"/>
        <w:rPr>
          <w:rFonts w:cs="Arial"/>
        </w:rPr>
      </w:pPr>
      <w:r>
        <w:rPr>
          <w:rFonts w:cs="Arial"/>
        </w:rPr>
        <w:t xml:space="preserve">Catriona Glen </w:t>
      </w:r>
      <w:r w:rsidR="0018517C">
        <w:rPr>
          <w:rFonts w:cs="Arial"/>
        </w:rPr>
        <w:t>(CG)</w:t>
      </w:r>
      <w:r>
        <w:rPr>
          <w:rFonts w:cs="Arial"/>
        </w:rPr>
        <w:tab/>
        <w:t xml:space="preserve">Clinical Service Manager, Clyde </w:t>
      </w:r>
    </w:p>
    <w:p w:rsidR="001B6C6A" w:rsidRDefault="001B6C6A" w:rsidP="001B6C6A">
      <w:pPr>
        <w:ind w:left="720" w:firstLine="720"/>
        <w:rPr>
          <w:rFonts w:cs="Arial"/>
        </w:rPr>
      </w:pPr>
      <w:r>
        <w:rPr>
          <w:rFonts w:cs="Arial"/>
        </w:rPr>
        <w:t>Sharon Lambie (SL)</w:t>
      </w:r>
      <w:r w:rsidRPr="001B6C6A">
        <w:rPr>
          <w:rFonts w:cs="Arial"/>
        </w:rPr>
        <w:t xml:space="preserve"> </w:t>
      </w:r>
      <w:r>
        <w:rPr>
          <w:rFonts w:cs="Arial"/>
        </w:rPr>
        <w:tab/>
      </w:r>
      <w:r>
        <w:rPr>
          <w:rFonts w:cs="Arial"/>
        </w:rPr>
        <w:tab/>
      </w:r>
      <w:r>
        <w:rPr>
          <w:rFonts w:cs="Arial"/>
        </w:rPr>
        <w:tab/>
      </w:r>
      <w:r>
        <w:rPr>
          <w:rFonts w:cs="Arial"/>
        </w:rPr>
        <w:tab/>
        <w:t>Palliative Care CNS, GRI</w:t>
      </w:r>
    </w:p>
    <w:p w:rsidR="00E0421C" w:rsidRPr="007467DC" w:rsidRDefault="00E0421C" w:rsidP="00E0421C">
      <w:pPr>
        <w:spacing w:line="276" w:lineRule="auto"/>
        <w:ind w:left="720" w:firstLine="720"/>
        <w:rPr>
          <w:rFonts w:cs="Arial"/>
        </w:rPr>
      </w:pPr>
      <w:r w:rsidRPr="007467DC">
        <w:rPr>
          <w:rFonts w:cs="Arial"/>
        </w:rPr>
        <w:t xml:space="preserve">Carolyn Mackay (CM) </w:t>
      </w:r>
      <w:r w:rsidRPr="007467DC">
        <w:rPr>
          <w:rFonts w:cs="Arial"/>
        </w:rPr>
        <w:tab/>
      </w:r>
      <w:r w:rsidRPr="007467DC">
        <w:rPr>
          <w:rFonts w:cs="Arial"/>
        </w:rPr>
        <w:tab/>
      </w:r>
      <w:r w:rsidRPr="007467DC">
        <w:rPr>
          <w:rFonts w:cs="Arial"/>
        </w:rPr>
        <w:tab/>
        <w:t>Palliative Care Pharmacist</w:t>
      </w:r>
    </w:p>
    <w:p w:rsidR="007F2C5B" w:rsidRDefault="007F2C5B" w:rsidP="007F2C5B">
      <w:pPr>
        <w:spacing w:line="276" w:lineRule="auto"/>
        <w:ind w:left="720" w:firstLine="720"/>
        <w:rPr>
          <w:rFonts w:cs="Arial"/>
        </w:rPr>
      </w:pPr>
      <w:r>
        <w:rPr>
          <w:rFonts w:cs="Arial"/>
        </w:rPr>
        <w:t>Elaine O’Donnell (EOD)</w:t>
      </w:r>
      <w:r w:rsidRPr="001B6C6A">
        <w:rPr>
          <w:rFonts w:cs="Arial"/>
        </w:rPr>
        <w:t xml:space="preserve"> </w:t>
      </w:r>
      <w:r>
        <w:rPr>
          <w:rFonts w:cs="Arial"/>
        </w:rPr>
        <w:tab/>
      </w:r>
      <w:r>
        <w:rPr>
          <w:rFonts w:cs="Arial"/>
        </w:rPr>
        <w:tab/>
      </w:r>
      <w:r>
        <w:rPr>
          <w:rFonts w:cs="Arial"/>
        </w:rPr>
        <w:tab/>
        <w:t>Palliative Care Practice Development Facilitator</w:t>
      </w:r>
    </w:p>
    <w:p w:rsidR="00E0421C" w:rsidRDefault="00E0421C" w:rsidP="007F2C5B">
      <w:pPr>
        <w:spacing w:line="276" w:lineRule="auto"/>
        <w:ind w:left="720" w:firstLine="720"/>
        <w:rPr>
          <w:rFonts w:cs="Arial"/>
        </w:rPr>
      </w:pPr>
      <w:r>
        <w:rPr>
          <w:rFonts w:cs="Arial"/>
        </w:rPr>
        <w:t>Lisa Williams (LW)</w:t>
      </w:r>
      <w:r>
        <w:rPr>
          <w:rFonts w:cs="Arial"/>
        </w:rPr>
        <w:tab/>
      </w:r>
      <w:r>
        <w:rPr>
          <w:rFonts w:cs="Arial"/>
        </w:rPr>
        <w:tab/>
      </w:r>
      <w:r>
        <w:rPr>
          <w:rFonts w:cs="Arial"/>
        </w:rPr>
        <w:tab/>
      </w:r>
      <w:r>
        <w:rPr>
          <w:rFonts w:cs="Arial"/>
        </w:rPr>
        <w:tab/>
        <w:t>Clinical Director – East Dun HSCP</w:t>
      </w:r>
    </w:p>
    <w:tbl>
      <w:tblPr>
        <w:tblStyle w:val="TableGrid"/>
        <w:tblW w:w="10862" w:type="dxa"/>
        <w:tblLook w:val="04A0"/>
      </w:tblPr>
      <w:tblGrid>
        <w:gridCol w:w="1441"/>
        <w:gridCol w:w="4171"/>
        <w:gridCol w:w="4117"/>
        <w:gridCol w:w="1133"/>
      </w:tblGrid>
      <w:tr w:rsidR="00BD723F" w:rsidRPr="00065FBE" w:rsidTr="00D723B2">
        <w:trPr>
          <w:gridAfter w:val="1"/>
          <w:wAfter w:w="1133" w:type="dxa"/>
        </w:trPr>
        <w:tc>
          <w:tcPr>
            <w:tcW w:w="1441" w:type="dxa"/>
            <w:tcBorders>
              <w:top w:val="nil"/>
              <w:left w:val="nil"/>
              <w:bottom w:val="nil"/>
              <w:right w:val="nil"/>
            </w:tcBorders>
          </w:tcPr>
          <w:p w:rsidR="00BD723F" w:rsidRPr="00065FBE" w:rsidRDefault="00BD723F" w:rsidP="006C5E72">
            <w:pPr>
              <w:spacing w:line="276" w:lineRule="auto"/>
              <w:rPr>
                <w:sz w:val="24"/>
                <w:szCs w:val="24"/>
              </w:rPr>
            </w:pPr>
          </w:p>
        </w:tc>
        <w:tc>
          <w:tcPr>
            <w:tcW w:w="4171" w:type="dxa"/>
            <w:tcBorders>
              <w:top w:val="nil"/>
              <w:left w:val="nil"/>
              <w:bottom w:val="nil"/>
              <w:right w:val="nil"/>
            </w:tcBorders>
            <w:vAlign w:val="center"/>
          </w:tcPr>
          <w:p w:rsidR="00BD723F" w:rsidRDefault="00BD723F" w:rsidP="006C5E72">
            <w:pPr>
              <w:spacing w:line="276" w:lineRule="auto"/>
              <w:rPr>
                <w:rFonts w:cs="Arial"/>
              </w:rPr>
            </w:pPr>
          </w:p>
        </w:tc>
        <w:tc>
          <w:tcPr>
            <w:tcW w:w="4117" w:type="dxa"/>
            <w:tcBorders>
              <w:top w:val="nil"/>
              <w:left w:val="nil"/>
              <w:bottom w:val="nil"/>
              <w:right w:val="nil"/>
            </w:tcBorders>
            <w:vAlign w:val="center"/>
          </w:tcPr>
          <w:p w:rsidR="00BD723F" w:rsidRDefault="00BD723F" w:rsidP="006C5E72">
            <w:pPr>
              <w:spacing w:line="276" w:lineRule="auto"/>
              <w:rPr>
                <w:rFonts w:cs="Arial"/>
              </w:rPr>
            </w:pPr>
          </w:p>
        </w:tc>
      </w:tr>
      <w:tr w:rsidR="001B6C6A" w:rsidRPr="00065FBE" w:rsidTr="00D723B2">
        <w:tc>
          <w:tcPr>
            <w:tcW w:w="1441" w:type="dxa"/>
          </w:tcPr>
          <w:p w:rsidR="001B6C6A" w:rsidRPr="005843C7" w:rsidRDefault="001B6C6A" w:rsidP="006C5E72">
            <w:pPr>
              <w:spacing w:line="276" w:lineRule="auto"/>
              <w:rPr>
                <w:b/>
                <w:sz w:val="24"/>
                <w:szCs w:val="24"/>
              </w:rPr>
            </w:pPr>
            <w:proofErr w:type="spellStart"/>
            <w:r w:rsidRPr="005843C7">
              <w:rPr>
                <w:rFonts w:cs="Arial"/>
                <w:b/>
              </w:rPr>
              <w:t>Workplan</w:t>
            </w:r>
            <w:proofErr w:type="spellEnd"/>
            <w:r w:rsidRPr="005843C7">
              <w:rPr>
                <w:rFonts w:cs="Arial"/>
                <w:b/>
              </w:rPr>
              <w:t xml:space="preserve"> Topic Area</w:t>
            </w:r>
          </w:p>
        </w:tc>
        <w:tc>
          <w:tcPr>
            <w:tcW w:w="4171" w:type="dxa"/>
          </w:tcPr>
          <w:p w:rsidR="001B6C6A" w:rsidRPr="005843C7" w:rsidRDefault="001B6C6A" w:rsidP="006C5E72">
            <w:pPr>
              <w:spacing w:line="276" w:lineRule="auto"/>
              <w:rPr>
                <w:rFonts w:cs="Arial"/>
                <w:b/>
              </w:rPr>
            </w:pPr>
            <w:r w:rsidRPr="005843C7">
              <w:rPr>
                <w:rFonts w:cs="Arial"/>
                <w:b/>
              </w:rPr>
              <w:t>Action</w:t>
            </w:r>
          </w:p>
        </w:tc>
        <w:tc>
          <w:tcPr>
            <w:tcW w:w="4117" w:type="dxa"/>
          </w:tcPr>
          <w:p w:rsidR="001B6C6A" w:rsidRPr="005843C7" w:rsidRDefault="001B6C6A" w:rsidP="006C5E72">
            <w:pPr>
              <w:spacing w:line="276" w:lineRule="auto"/>
              <w:rPr>
                <w:rFonts w:cs="Arial"/>
                <w:b/>
              </w:rPr>
            </w:pPr>
            <w:r w:rsidRPr="005843C7">
              <w:rPr>
                <w:rFonts w:cs="Arial"/>
                <w:b/>
              </w:rPr>
              <w:t>Responsibility</w:t>
            </w:r>
          </w:p>
        </w:tc>
        <w:tc>
          <w:tcPr>
            <w:tcW w:w="1133" w:type="dxa"/>
          </w:tcPr>
          <w:p w:rsidR="001B6C6A" w:rsidRPr="005843C7" w:rsidRDefault="001B6C6A" w:rsidP="006C5E72">
            <w:pPr>
              <w:spacing w:line="276" w:lineRule="auto"/>
              <w:rPr>
                <w:rFonts w:cs="Arial"/>
                <w:b/>
              </w:rPr>
            </w:pPr>
            <w:r w:rsidRPr="005843C7">
              <w:rPr>
                <w:rFonts w:cs="Arial"/>
                <w:b/>
              </w:rPr>
              <w:t>Deadline Date</w:t>
            </w:r>
          </w:p>
        </w:tc>
      </w:tr>
      <w:tr w:rsidR="00726D5C" w:rsidRPr="00065FBE" w:rsidTr="008D744D">
        <w:tc>
          <w:tcPr>
            <w:tcW w:w="10862" w:type="dxa"/>
            <w:gridSpan w:val="4"/>
          </w:tcPr>
          <w:p w:rsidR="00726D5C" w:rsidRDefault="00726D5C" w:rsidP="00952430">
            <w:pPr>
              <w:rPr>
                <w:b/>
                <w:u w:val="single"/>
              </w:rPr>
            </w:pPr>
            <w:r>
              <w:rPr>
                <w:b/>
                <w:u w:val="single"/>
              </w:rPr>
              <w:t>Guest Spe</w:t>
            </w:r>
            <w:r w:rsidR="00FC2143">
              <w:rPr>
                <w:b/>
                <w:u w:val="single"/>
              </w:rPr>
              <w:t xml:space="preserve">aker – Elizabeth Sanchez-Vivar </w:t>
            </w:r>
          </w:p>
          <w:p w:rsidR="00726D5C" w:rsidRPr="00726D5C" w:rsidRDefault="00726D5C" w:rsidP="00952430">
            <w:r>
              <w:t>ESV gave an overview of the development of the framework and informed group that she would be happy to meet with anyone to give further help and support in mapping their education to this.  Her role ends 31</w:t>
            </w:r>
            <w:r w:rsidRPr="00726D5C">
              <w:rPr>
                <w:vertAlign w:val="superscript"/>
              </w:rPr>
              <w:t>st</w:t>
            </w:r>
            <w:r>
              <w:t xml:space="preserve"> March 2018.</w:t>
            </w:r>
            <w:r w:rsidR="006C7337">
              <w:t xml:space="preserve">  ESV explained the framework would help teams to identify all PC training in their area, any gaps in training or resources and provide consistency in accessing training for staff.</w:t>
            </w:r>
          </w:p>
        </w:tc>
      </w:tr>
      <w:tr w:rsidR="006C7337" w:rsidRPr="00065FBE" w:rsidTr="008D744D">
        <w:tc>
          <w:tcPr>
            <w:tcW w:w="10862" w:type="dxa"/>
            <w:gridSpan w:val="4"/>
          </w:tcPr>
          <w:p w:rsidR="006C7337" w:rsidRDefault="006C7337" w:rsidP="008D744D">
            <w:pPr>
              <w:rPr>
                <w:b/>
                <w:u w:val="single"/>
              </w:rPr>
            </w:pPr>
            <w:r w:rsidRPr="008D744D">
              <w:rPr>
                <w:b/>
                <w:u w:val="single"/>
              </w:rPr>
              <w:t xml:space="preserve">Action Points from meeting held </w:t>
            </w:r>
            <w:r w:rsidR="00FD06DA">
              <w:rPr>
                <w:b/>
                <w:u w:val="single"/>
              </w:rPr>
              <w:t>19/9/17</w:t>
            </w:r>
          </w:p>
          <w:p w:rsidR="006C7337" w:rsidRPr="008D744D" w:rsidRDefault="006C7337" w:rsidP="008D744D">
            <w:pPr>
              <w:rPr>
                <w:b/>
                <w:u w:val="single"/>
              </w:rPr>
            </w:pPr>
          </w:p>
        </w:tc>
      </w:tr>
      <w:tr w:rsidR="006C7337" w:rsidRPr="00065FBE" w:rsidTr="00D723B2">
        <w:tc>
          <w:tcPr>
            <w:tcW w:w="1441" w:type="dxa"/>
          </w:tcPr>
          <w:p w:rsidR="006C7337" w:rsidRDefault="00DB2240" w:rsidP="006C5E72">
            <w:pPr>
              <w:spacing w:line="276" w:lineRule="auto"/>
              <w:rPr>
                <w:sz w:val="24"/>
                <w:szCs w:val="24"/>
              </w:rPr>
            </w:pPr>
            <w:r>
              <w:rPr>
                <w:sz w:val="24"/>
                <w:szCs w:val="24"/>
              </w:rPr>
              <w:t>1c</w:t>
            </w:r>
            <w:r w:rsidR="009B6C43">
              <w:rPr>
                <w:sz w:val="24"/>
                <w:szCs w:val="24"/>
              </w:rPr>
              <w:t xml:space="preserve"> and 5a</w:t>
            </w:r>
          </w:p>
        </w:tc>
        <w:tc>
          <w:tcPr>
            <w:tcW w:w="4171" w:type="dxa"/>
          </w:tcPr>
          <w:p w:rsidR="006C7337" w:rsidRDefault="00DB2240" w:rsidP="009B6C43">
            <w:r>
              <w:rPr>
                <w:i/>
              </w:rPr>
              <w:t xml:space="preserve">CON to </w:t>
            </w:r>
            <w:r w:rsidR="009B6C43">
              <w:rPr>
                <w:i/>
              </w:rPr>
              <w:t xml:space="preserve">link H I and T re GAEL link on </w:t>
            </w:r>
            <w:proofErr w:type="spellStart"/>
            <w:r w:rsidR="009B6C43">
              <w:rPr>
                <w:i/>
              </w:rPr>
              <w:t>Trak</w:t>
            </w:r>
            <w:proofErr w:type="spellEnd"/>
            <w:r w:rsidR="009B6C43">
              <w:rPr>
                <w:i/>
              </w:rPr>
              <w:t xml:space="preserve"> referral form and desktop icon.</w:t>
            </w:r>
            <w:r>
              <w:rPr>
                <w:i/>
              </w:rPr>
              <w:t xml:space="preserve">  </w:t>
            </w:r>
          </w:p>
        </w:tc>
        <w:tc>
          <w:tcPr>
            <w:tcW w:w="4117" w:type="dxa"/>
          </w:tcPr>
          <w:p w:rsidR="006C7337" w:rsidRDefault="00DB2240" w:rsidP="006C5E72">
            <w:pPr>
              <w:spacing w:line="276" w:lineRule="auto"/>
              <w:rPr>
                <w:rFonts w:cs="Arial"/>
              </w:rPr>
            </w:pPr>
            <w:r>
              <w:rPr>
                <w:rFonts w:cs="Arial"/>
              </w:rPr>
              <w:t>CON</w:t>
            </w:r>
          </w:p>
        </w:tc>
        <w:tc>
          <w:tcPr>
            <w:tcW w:w="1133" w:type="dxa"/>
          </w:tcPr>
          <w:p w:rsidR="006C7337" w:rsidRDefault="00DB2240" w:rsidP="006C5E72">
            <w:pPr>
              <w:spacing w:line="276" w:lineRule="auto"/>
              <w:rPr>
                <w:rFonts w:cs="Arial"/>
              </w:rPr>
            </w:pPr>
            <w:r>
              <w:rPr>
                <w:rFonts w:cs="Arial"/>
              </w:rPr>
              <w:t>Ongoing</w:t>
            </w:r>
          </w:p>
        </w:tc>
      </w:tr>
      <w:tr w:rsidR="006C7337" w:rsidRPr="00065FBE" w:rsidTr="00D723B2">
        <w:tc>
          <w:tcPr>
            <w:tcW w:w="1441" w:type="dxa"/>
          </w:tcPr>
          <w:p w:rsidR="006C7337" w:rsidRPr="00065FBE" w:rsidRDefault="00570A33" w:rsidP="006C5E72">
            <w:pPr>
              <w:spacing w:line="276" w:lineRule="auto"/>
              <w:rPr>
                <w:sz w:val="24"/>
                <w:szCs w:val="24"/>
              </w:rPr>
            </w:pPr>
            <w:r>
              <w:rPr>
                <w:sz w:val="24"/>
                <w:szCs w:val="24"/>
              </w:rPr>
              <w:t>AOCB</w:t>
            </w:r>
          </w:p>
        </w:tc>
        <w:tc>
          <w:tcPr>
            <w:tcW w:w="4171" w:type="dxa"/>
          </w:tcPr>
          <w:p w:rsidR="006C7337" w:rsidRDefault="009B6C43" w:rsidP="00570A33">
            <w:pPr>
              <w:rPr>
                <w:rFonts w:cs="Arial"/>
              </w:rPr>
            </w:pPr>
            <w:r>
              <w:rPr>
                <w:rFonts w:cs="Arial"/>
              </w:rPr>
              <w:t xml:space="preserve">Paul Corrigan to sit on acute group </w:t>
            </w:r>
          </w:p>
          <w:p w:rsidR="009B6C43" w:rsidRDefault="009B6C43" w:rsidP="00570A33">
            <w:pPr>
              <w:rPr>
                <w:rFonts w:cs="Arial"/>
              </w:rPr>
            </w:pPr>
          </w:p>
          <w:p w:rsidR="009B6C43" w:rsidRDefault="009B6C43" w:rsidP="009B6C43">
            <w:pPr>
              <w:rPr>
                <w:rFonts w:cs="Arial"/>
              </w:rPr>
            </w:pPr>
            <w:r>
              <w:rPr>
                <w:rFonts w:cs="Arial"/>
              </w:rPr>
              <w:t xml:space="preserve">Beatrix VON </w:t>
            </w:r>
            <w:proofErr w:type="spellStart"/>
            <w:r>
              <w:rPr>
                <w:rFonts w:cs="Arial"/>
              </w:rPr>
              <w:t>Wissmann</w:t>
            </w:r>
            <w:proofErr w:type="spellEnd"/>
            <w:r>
              <w:rPr>
                <w:rFonts w:cs="Arial"/>
              </w:rPr>
              <w:t xml:space="preserve"> (Public Health Trainee)  explained her current work on PC health needs assessment, group invited he </w:t>
            </w:r>
            <w:proofErr w:type="spellStart"/>
            <w:r>
              <w:rPr>
                <w:rFonts w:cs="Arial"/>
              </w:rPr>
              <w:t>rto</w:t>
            </w:r>
            <w:proofErr w:type="spellEnd"/>
            <w:r>
              <w:rPr>
                <w:rFonts w:cs="Arial"/>
              </w:rPr>
              <w:t xml:space="preserve"> return to share findings</w:t>
            </w:r>
          </w:p>
        </w:tc>
        <w:tc>
          <w:tcPr>
            <w:tcW w:w="4117" w:type="dxa"/>
          </w:tcPr>
          <w:p w:rsidR="006C7337" w:rsidRPr="009B6C43" w:rsidRDefault="009B6C43" w:rsidP="00570A33">
            <w:pPr>
              <w:spacing w:line="276" w:lineRule="auto"/>
              <w:rPr>
                <w:rFonts w:cs="Arial"/>
              </w:rPr>
            </w:pPr>
            <w:r w:rsidRPr="009B6C43">
              <w:rPr>
                <w:rFonts w:cs="Arial"/>
              </w:rPr>
              <w:t xml:space="preserve">JM to add to circulation list </w:t>
            </w:r>
          </w:p>
        </w:tc>
        <w:tc>
          <w:tcPr>
            <w:tcW w:w="1133" w:type="dxa"/>
          </w:tcPr>
          <w:p w:rsidR="006C7337" w:rsidRDefault="006C7337" w:rsidP="006C5E72">
            <w:pPr>
              <w:spacing w:line="276" w:lineRule="auto"/>
              <w:rPr>
                <w:rFonts w:cs="Arial"/>
              </w:rPr>
            </w:pPr>
          </w:p>
        </w:tc>
      </w:tr>
      <w:tr w:rsidR="006C7337" w:rsidRPr="00065FBE" w:rsidTr="00D723B2">
        <w:tc>
          <w:tcPr>
            <w:tcW w:w="1441" w:type="dxa"/>
          </w:tcPr>
          <w:p w:rsidR="006C7337" w:rsidRPr="00065FBE" w:rsidRDefault="006C7337" w:rsidP="0018517C">
            <w:pPr>
              <w:spacing w:line="276" w:lineRule="auto"/>
              <w:rPr>
                <w:sz w:val="24"/>
                <w:szCs w:val="24"/>
              </w:rPr>
            </w:pPr>
          </w:p>
        </w:tc>
        <w:tc>
          <w:tcPr>
            <w:tcW w:w="4171" w:type="dxa"/>
          </w:tcPr>
          <w:p w:rsidR="006C7337" w:rsidRPr="00683F6D" w:rsidRDefault="007467DC" w:rsidP="0018517C">
            <w:pPr>
              <w:rPr>
                <w:rFonts w:cs="Arial"/>
              </w:rPr>
            </w:pPr>
            <w:r>
              <w:rPr>
                <w:rFonts w:cs="Arial"/>
              </w:rPr>
              <w:t xml:space="preserve">Groups </w:t>
            </w:r>
            <w:proofErr w:type="spellStart"/>
            <w:r>
              <w:rPr>
                <w:rFonts w:cs="Arial"/>
              </w:rPr>
              <w:t>workplan</w:t>
            </w:r>
            <w:proofErr w:type="spellEnd"/>
            <w:r>
              <w:rPr>
                <w:rFonts w:cs="Arial"/>
              </w:rPr>
              <w:t>/ TOR to go onto GGC palliative care website once approved</w:t>
            </w:r>
          </w:p>
        </w:tc>
        <w:tc>
          <w:tcPr>
            <w:tcW w:w="4117" w:type="dxa"/>
          </w:tcPr>
          <w:p w:rsidR="006C7337" w:rsidRDefault="007467DC" w:rsidP="0018517C">
            <w:pPr>
              <w:spacing w:line="276" w:lineRule="auto"/>
              <w:rPr>
                <w:rFonts w:cs="Arial"/>
              </w:rPr>
            </w:pPr>
            <w:r>
              <w:rPr>
                <w:rFonts w:cs="Arial"/>
              </w:rPr>
              <w:t xml:space="preserve">PC </w:t>
            </w:r>
          </w:p>
        </w:tc>
        <w:tc>
          <w:tcPr>
            <w:tcW w:w="1133" w:type="dxa"/>
          </w:tcPr>
          <w:p w:rsidR="006C7337" w:rsidRDefault="007467DC" w:rsidP="0018517C">
            <w:pPr>
              <w:spacing w:line="276" w:lineRule="auto"/>
              <w:rPr>
                <w:rFonts w:cs="Arial"/>
              </w:rPr>
            </w:pPr>
            <w:proofErr w:type="spellStart"/>
            <w:r>
              <w:rPr>
                <w:rFonts w:cs="Arial"/>
              </w:rPr>
              <w:t>Asap</w:t>
            </w:r>
            <w:proofErr w:type="spellEnd"/>
            <w:r>
              <w:rPr>
                <w:rFonts w:cs="Arial"/>
              </w:rPr>
              <w:t xml:space="preserve"> once available</w:t>
            </w:r>
          </w:p>
        </w:tc>
      </w:tr>
      <w:tr w:rsidR="006C7337" w:rsidRPr="00065FBE" w:rsidTr="0018517C">
        <w:tc>
          <w:tcPr>
            <w:tcW w:w="10862" w:type="dxa"/>
            <w:gridSpan w:val="4"/>
          </w:tcPr>
          <w:p w:rsidR="006C7337" w:rsidRPr="0018517C" w:rsidRDefault="006C7337" w:rsidP="006C5E72">
            <w:pPr>
              <w:spacing w:line="276" w:lineRule="auto"/>
              <w:rPr>
                <w:rFonts w:cs="Arial"/>
                <w:b/>
              </w:rPr>
            </w:pPr>
            <w:r w:rsidRPr="0018517C">
              <w:rPr>
                <w:rFonts w:cs="Arial"/>
                <w:b/>
              </w:rPr>
              <w:t>DATES FOR DIARY</w:t>
            </w:r>
          </w:p>
        </w:tc>
      </w:tr>
      <w:tr w:rsidR="006C7337" w:rsidRPr="00065FBE" w:rsidTr="0018517C">
        <w:tc>
          <w:tcPr>
            <w:tcW w:w="10862" w:type="dxa"/>
            <w:gridSpan w:val="4"/>
          </w:tcPr>
          <w:p w:rsidR="006C7337" w:rsidRDefault="006C7337" w:rsidP="006C5E72">
            <w:pPr>
              <w:spacing w:line="276" w:lineRule="auto"/>
              <w:rPr>
                <w:rFonts w:cs="Arial"/>
              </w:rPr>
            </w:pPr>
            <w:r>
              <w:rPr>
                <w:rFonts w:cs="Arial"/>
              </w:rPr>
              <w:t>19</w:t>
            </w:r>
            <w:r w:rsidRPr="003427D0">
              <w:rPr>
                <w:rFonts w:cs="Arial"/>
                <w:vertAlign w:val="superscript"/>
              </w:rPr>
              <w:t>th</w:t>
            </w:r>
            <w:r>
              <w:rPr>
                <w:rFonts w:cs="Arial"/>
              </w:rPr>
              <w:t xml:space="preserve"> December – 2pm –  WS301 @ BOC</w:t>
            </w:r>
          </w:p>
        </w:tc>
      </w:tr>
      <w:tr w:rsidR="006C7337" w:rsidRPr="00065FBE" w:rsidTr="0018517C">
        <w:tc>
          <w:tcPr>
            <w:tcW w:w="10862" w:type="dxa"/>
            <w:gridSpan w:val="4"/>
          </w:tcPr>
          <w:p w:rsidR="006C7337" w:rsidRDefault="006C7337" w:rsidP="0018517C">
            <w:pPr>
              <w:spacing w:line="276" w:lineRule="auto"/>
              <w:rPr>
                <w:rFonts w:cs="Arial"/>
              </w:rPr>
            </w:pPr>
            <w:r>
              <w:rPr>
                <w:rFonts w:cs="Arial"/>
              </w:rPr>
              <w:lastRenderedPageBreak/>
              <w:t>20</w:t>
            </w:r>
            <w:r w:rsidRPr="0080237B">
              <w:rPr>
                <w:rFonts w:cs="Arial"/>
                <w:vertAlign w:val="superscript"/>
              </w:rPr>
              <w:t>th</w:t>
            </w:r>
            <w:r>
              <w:rPr>
                <w:rFonts w:cs="Arial"/>
              </w:rPr>
              <w:t xml:space="preserve"> March 2018 – 2pm - Level 9 - WS9 - 033 @ QEUH </w:t>
            </w:r>
          </w:p>
        </w:tc>
      </w:tr>
      <w:tr w:rsidR="006C7337" w:rsidRPr="00065FBE" w:rsidTr="00D723B2">
        <w:tc>
          <w:tcPr>
            <w:tcW w:w="1441" w:type="dxa"/>
          </w:tcPr>
          <w:p w:rsidR="006C7337" w:rsidRPr="003427D0" w:rsidRDefault="006C7337" w:rsidP="003427D0">
            <w:pPr>
              <w:spacing w:line="276" w:lineRule="auto"/>
              <w:jc w:val="center"/>
              <w:rPr>
                <w:rFonts w:cs="Arial"/>
                <w:b/>
              </w:rPr>
            </w:pPr>
          </w:p>
        </w:tc>
        <w:tc>
          <w:tcPr>
            <w:tcW w:w="4171" w:type="dxa"/>
          </w:tcPr>
          <w:p w:rsidR="006C7337" w:rsidRDefault="006C7337" w:rsidP="006C5E72">
            <w:pPr>
              <w:spacing w:line="276" w:lineRule="auto"/>
              <w:rPr>
                <w:rFonts w:cs="Arial"/>
              </w:rPr>
            </w:pPr>
          </w:p>
        </w:tc>
        <w:tc>
          <w:tcPr>
            <w:tcW w:w="4117" w:type="dxa"/>
          </w:tcPr>
          <w:p w:rsidR="006C7337" w:rsidRDefault="006C7337" w:rsidP="006C5E72">
            <w:pPr>
              <w:spacing w:line="276" w:lineRule="auto"/>
              <w:rPr>
                <w:rFonts w:cs="Arial"/>
              </w:rPr>
            </w:pPr>
          </w:p>
        </w:tc>
        <w:tc>
          <w:tcPr>
            <w:tcW w:w="1133" w:type="dxa"/>
          </w:tcPr>
          <w:p w:rsidR="006C7337" w:rsidRDefault="006C7337" w:rsidP="006C5E72">
            <w:pPr>
              <w:spacing w:line="276" w:lineRule="auto"/>
              <w:rPr>
                <w:rFonts w:cs="Arial"/>
              </w:rPr>
            </w:pPr>
          </w:p>
        </w:tc>
      </w:tr>
      <w:tr w:rsidR="006C7337" w:rsidRPr="00065FBE" w:rsidTr="00D723B2">
        <w:tc>
          <w:tcPr>
            <w:tcW w:w="1441" w:type="dxa"/>
          </w:tcPr>
          <w:p w:rsidR="006C7337" w:rsidRDefault="006C7337" w:rsidP="006C5E72">
            <w:pPr>
              <w:spacing w:line="276" w:lineRule="auto"/>
              <w:rPr>
                <w:rFonts w:cs="Arial"/>
              </w:rPr>
            </w:pPr>
          </w:p>
        </w:tc>
        <w:tc>
          <w:tcPr>
            <w:tcW w:w="4171" w:type="dxa"/>
          </w:tcPr>
          <w:p w:rsidR="006C7337" w:rsidRDefault="006C7337" w:rsidP="006C5E72">
            <w:pPr>
              <w:spacing w:line="276" w:lineRule="auto"/>
              <w:rPr>
                <w:rFonts w:cs="Arial"/>
              </w:rPr>
            </w:pPr>
          </w:p>
        </w:tc>
        <w:tc>
          <w:tcPr>
            <w:tcW w:w="4117" w:type="dxa"/>
          </w:tcPr>
          <w:p w:rsidR="006C7337" w:rsidRDefault="006C7337" w:rsidP="006C5E72">
            <w:pPr>
              <w:spacing w:line="276" w:lineRule="auto"/>
              <w:rPr>
                <w:rFonts w:cs="Arial"/>
              </w:rPr>
            </w:pPr>
          </w:p>
        </w:tc>
        <w:tc>
          <w:tcPr>
            <w:tcW w:w="1133" w:type="dxa"/>
          </w:tcPr>
          <w:p w:rsidR="006C7337" w:rsidRDefault="006C7337" w:rsidP="006C5E72">
            <w:pPr>
              <w:spacing w:line="276" w:lineRule="auto"/>
              <w:rPr>
                <w:rFonts w:cs="Arial"/>
              </w:rPr>
            </w:pPr>
          </w:p>
        </w:tc>
      </w:tr>
    </w:tbl>
    <w:p w:rsidR="00065FBE" w:rsidRDefault="00065FBE"/>
    <w:sectPr w:rsidR="00065FBE" w:rsidSect="00065F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0F40"/>
    <w:multiLevelType w:val="hybridMultilevel"/>
    <w:tmpl w:val="C122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5FBE"/>
    <w:rsid w:val="00065FBE"/>
    <w:rsid w:val="00084F58"/>
    <w:rsid w:val="0009204C"/>
    <w:rsid w:val="000958EC"/>
    <w:rsid w:val="000D6B25"/>
    <w:rsid w:val="0018517C"/>
    <w:rsid w:val="00193C88"/>
    <w:rsid w:val="001A1D74"/>
    <w:rsid w:val="001B6C6A"/>
    <w:rsid w:val="00201F6F"/>
    <w:rsid w:val="0029505D"/>
    <w:rsid w:val="002A396F"/>
    <w:rsid w:val="002E5C15"/>
    <w:rsid w:val="002F701C"/>
    <w:rsid w:val="00332C9E"/>
    <w:rsid w:val="003427D0"/>
    <w:rsid w:val="0039646D"/>
    <w:rsid w:val="003A481F"/>
    <w:rsid w:val="004B0A95"/>
    <w:rsid w:val="00511229"/>
    <w:rsid w:val="00541340"/>
    <w:rsid w:val="00554778"/>
    <w:rsid w:val="00570A33"/>
    <w:rsid w:val="005843C7"/>
    <w:rsid w:val="005E4F07"/>
    <w:rsid w:val="00674936"/>
    <w:rsid w:val="00683F6D"/>
    <w:rsid w:val="006A2411"/>
    <w:rsid w:val="006C5E72"/>
    <w:rsid w:val="006C7337"/>
    <w:rsid w:val="007217E6"/>
    <w:rsid w:val="00726D5C"/>
    <w:rsid w:val="007467DC"/>
    <w:rsid w:val="007F2C5B"/>
    <w:rsid w:val="0080237B"/>
    <w:rsid w:val="00851FD3"/>
    <w:rsid w:val="00862A60"/>
    <w:rsid w:val="00895FCB"/>
    <w:rsid w:val="008D407F"/>
    <w:rsid w:val="008D744D"/>
    <w:rsid w:val="00905726"/>
    <w:rsid w:val="00952430"/>
    <w:rsid w:val="009B6C43"/>
    <w:rsid w:val="00A44609"/>
    <w:rsid w:val="00A64A3B"/>
    <w:rsid w:val="00A957CD"/>
    <w:rsid w:val="00AC1650"/>
    <w:rsid w:val="00AF6E82"/>
    <w:rsid w:val="00BD723F"/>
    <w:rsid w:val="00BF7BD0"/>
    <w:rsid w:val="00CE2C50"/>
    <w:rsid w:val="00D37A3B"/>
    <w:rsid w:val="00D723B2"/>
    <w:rsid w:val="00DB2240"/>
    <w:rsid w:val="00E0421C"/>
    <w:rsid w:val="00E15460"/>
    <w:rsid w:val="00E654F7"/>
    <w:rsid w:val="00EE1DE9"/>
    <w:rsid w:val="00FA0FAD"/>
    <w:rsid w:val="00FA2E27"/>
    <w:rsid w:val="00FC2143"/>
    <w:rsid w:val="00FD06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B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D723F"/>
    <w:rPr>
      <w:rFonts w:ascii="Tahoma" w:hAnsi="Tahoma" w:cs="Tahoma"/>
      <w:sz w:val="16"/>
      <w:szCs w:val="16"/>
    </w:rPr>
  </w:style>
  <w:style w:type="character" w:customStyle="1" w:styleId="DocumentMapChar">
    <w:name w:val="Document Map Char"/>
    <w:basedOn w:val="DefaultParagraphFont"/>
    <w:link w:val="DocumentMap"/>
    <w:uiPriority w:val="99"/>
    <w:semiHidden/>
    <w:rsid w:val="00BD723F"/>
    <w:rPr>
      <w:rFonts w:ascii="Tahoma" w:eastAsia="Times New Roman" w:hAnsi="Tahoma" w:cs="Tahoma"/>
      <w:sz w:val="16"/>
      <w:szCs w:val="16"/>
    </w:rPr>
  </w:style>
  <w:style w:type="paragraph" w:styleId="ListParagraph">
    <w:name w:val="List Paragraph"/>
    <w:basedOn w:val="Normal"/>
    <w:uiPriority w:val="34"/>
    <w:qFormat/>
    <w:rsid w:val="00952430"/>
    <w:pPr>
      <w:ind w:left="720"/>
    </w:pPr>
    <w:rPr>
      <w:rFonts w:ascii="Calibri" w:eastAsiaTheme="minorHAnsi" w:hAnsi="Calibri" w:cs="Calibri"/>
      <w:szCs w:val="22"/>
      <w:lang w:eastAsia="en-GB"/>
    </w:rPr>
  </w:style>
</w:styles>
</file>

<file path=word/webSettings.xml><?xml version="1.0" encoding="utf-8"?>
<w:webSettings xmlns:r="http://schemas.openxmlformats.org/officeDocument/2006/relationships" xmlns:w="http://schemas.openxmlformats.org/wordprocessingml/2006/main">
  <w:divs>
    <w:div w:id="2537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MEARNJA521</dc:creator>
  <cp:lastModifiedBy>oneilcl739</cp:lastModifiedBy>
  <cp:revision>2</cp:revision>
  <cp:lastPrinted>2017-06-28T10:32:00Z</cp:lastPrinted>
  <dcterms:created xsi:type="dcterms:W3CDTF">2017-11-07T13:38:00Z</dcterms:created>
  <dcterms:modified xsi:type="dcterms:W3CDTF">2017-11-07T13:38:00Z</dcterms:modified>
</cp:coreProperties>
</file>