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FD4" w:rsidRPr="00C5292D" w:rsidRDefault="00921FD4" w:rsidP="00B05601">
      <w:pPr>
        <w:jc w:val="center"/>
        <w:rPr>
          <w:rFonts w:ascii="Calibri" w:hAnsi="Calibri" w:cs="Tahoma"/>
          <w:b/>
        </w:rPr>
      </w:pPr>
    </w:p>
    <w:p w:rsidR="006A1E93" w:rsidRDefault="00672314" w:rsidP="00B05601">
      <w:pPr>
        <w:jc w:val="center"/>
        <w:rPr>
          <w:rFonts w:ascii="Calibri" w:hAnsi="Calibri" w:cs="Tahoma"/>
          <w:b/>
          <w:sz w:val="22"/>
          <w:szCs w:val="22"/>
          <w:u w:val="single"/>
        </w:rPr>
      </w:pPr>
      <w:r w:rsidRPr="00F073A5">
        <w:rPr>
          <w:rFonts w:ascii="Calibri" w:hAnsi="Calibri" w:cs="Tahoma"/>
          <w:b/>
          <w:sz w:val="22"/>
          <w:szCs w:val="22"/>
          <w:u w:val="single"/>
        </w:rPr>
        <w:t>Palliativ</w:t>
      </w:r>
      <w:r w:rsidR="00F31448" w:rsidRPr="00F073A5">
        <w:rPr>
          <w:rFonts w:ascii="Calibri" w:hAnsi="Calibri" w:cs="Tahoma"/>
          <w:b/>
          <w:sz w:val="22"/>
          <w:szCs w:val="22"/>
          <w:u w:val="single"/>
        </w:rPr>
        <w:t xml:space="preserve">e Care </w:t>
      </w:r>
      <w:r w:rsidR="003D27DB" w:rsidRPr="00F073A5">
        <w:rPr>
          <w:rFonts w:ascii="Calibri" w:hAnsi="Calibri" w:cs="Tahoma"/>
          <w:b/>
          <w:sz w:val="22"/>
          <w:szCs w:val="22"/>
          <w:u w:val="single"/>
        </w:rPr>
        <w:t>GGC</w:t>
      </w:r>
      <w:r w:rsidR="00340A06" w:rsidRPr="00F073A5">
        <w:rPr>
          <w:rFonts w:ascii="Calibri" w:hAnsi="Calibri" w:cs="Tahoma"/>
          <w:b/>
          <w:sz w:val="22"/>
          <w:szCs w:val="22"/>
          <w:u w:val="single"/>
        </w:rPr>
        <w:t xml:space="preserve"> </w:t>
      </w:r>
      <w:r w:rsidR="006A1E93" w:rsidRPr="00F073A5">
        <w:rPr>
          <w:rFonts w:ascii="Calibri" w:hAnsi="Calibri" w:cs="Tahoma"/>
          <w:b/>
          <w:sz w:val="22"/>
          <w:szCs w:val="22"/>
          <w:u w:val="single"/>
        </w:rPr>
        <w:t>Website Editorial Group</w:t>
      </w:r>
      <w:r w:rsidR="003D27DB" w:rsidRPr="00F073A5">
        <w:rPr>
          <w:rFonts w:ascii="Calibri" w:hAnsi="Calibri" w:cs="Tahoma"/>
          <w:b/>
          <w:sz w:val="22"/>
          <w:szCs w:val="22"/>
          <w:u w:val="single"/>
        </w:rPr>
        <w:t xml:space="preserve"> </w:t>
      </w:r>
    </w:p>
    <w:p w:rsidR="006B1176" w:rsidRPr="00F073A5" w:rsidRDefault="006B1176" w:rsidP="00B05601">
      <w:pPr>
        <w:jc w:val="center"/>
        <w:rPr>
          <w:rFonts w:ascii="Calibri" w:hAnsi="Calibri" w:cs="Tahoma"/>
          <w:b/>
          <w:sz w:val="22"/>
          <w:szCs w:val="22"/>
          <w:u w:val="single"/>
        </w:rPr>
      </w:pPr>
    </w:p>
    <w:p w:rsidR="00384010" w:rsidRDefault="00096CCF" w:rsidP="00B05601">
      <w:pPr>
        <w:jc w:val="center"/>
        <w:rPr>
          <w:rFonts w:ascii="Calibri" w:hAnsi="Calibri" w:cs="Tahoma"/>
          <w:b/>
          <w:bCs/>
          <w:sz w:val="22"/>
          <w:szCs w:val="22"/>
          <w:u w:val="single"/>
        </w:rPr>
      </w:pPr>
      <w:r w:rsidRPr="00F073A5">
        <w:rPr>
          <w:rFonts w:ascii="Calibri" w:hAnsi="Calibri" w:cs="Tahoma"/>
          <w:b/>
          <w:bCs/>
          <w:sz w:val="22"/>
          <w:szCs w:val="22"/>
          <w:u w:val="single"/>
        </w:rPr>
        <w:t>Minute of meeting</w:t>
      </w:r>
      <w:r w:rsidR="00585244" w:rsidRPr="00F073A5">
        <w:rPr>
          <w:rFonts w:ascii="Calibri" w:hAnsi="Calibri" w:cs="Tahoma"/>
          <w:b/>
          <w:bCs/>
          <w:sz w:val="22"/>
          <w:szCs w:val="22"/>
          <w:u w:val="single"/>
        </w:rPr>
        <w:t xml:space="preserve"> </w:t>
      </w:r>
      <w:r w:rsidR="00384847">
        <w:rPr>
          <w:rFonts w:ascii="Calibri" w:hAnsi="Calibri" w:cs="Tahoma"/>
          <w:b/>
          <w:bCs/>
          <w:sz w:val="22"/>
          <w:szCs w:val="22"/>
          <w:u w:val="single"/>
        </w:rPr>
        <w:t>1</w:t>
      </w:r>
      <w:r w:rsidR="00127EEA">
        <w:rPr>
          <w:rFonts w:ascii="Calibri" w:hAnsi="Calibri" w:cs="Tahoma"/>
          <w:b/>
          <w:bCs/>
          <w:sz w:val="22"/>
          <w:szCs w:val="22"/>
          <w:u w:val="single"/>
        </w:rPr>
        <w:t>6</w:t>
      </w:r>
      <w:r w:rsidR="0011010D">
        <w:rPr>
          <w:rFonts w:ascii="Calibri" w:hAnsi="Calibri" w:cs="Tahoma"/>
          <w:b/>
          <w:bCs/>
          <w:sz w:val="22"/>
          <w:szCs w:val="22"/>
          <w:u w:val="single"/>
        </w:rPr>
        <w:t>/11</w:t>
      </w:r>
      <w:r w:rsidR="00C0004C" w:rsidRPr="00F073A5">
        <w:rPr>
          <w:rFonts w:ascii="Calibri" w:hAnsi="Calibri" w:cs="Tahoma"/>
          <w:b/>
          <w:bCs/>
          <w:sz w:val="22"/>
          <w:szCs w:val="22"/>
          <w:u w:val="single"/>
        </w:rPr>
        <w:t>/</w:t>
      </w:r>
      <w:r w:rsidR="00F04F05" w:rsidRPr="00F073A5">
        <w:rPr>
          <w:rFonts w:ascii="Calibri" w:hAnsi="Calibri" w:cs="Tahoma"/>
          <w:b/>
          <w:bCs/>
          <w:sz w:val="22"/>
          <w:szCs w:val="22"/>
          <w:u w:val="single"/>
        </w:rPr>
        <w:t>1</w:t>
      </w:r>
      <w:r w:rsidR="00671646" w:rsidRPr="00F073A5">
        <w:rPr>
          <w:rFonts w:ascii="Calibri" w:hAnsi="Calibri" w:cs="Tahoma"/>
          <w:b/>
          <w:bCs/>
          <w:sz w:val="22"/>
          <w:szCs w:val="22"/>
          <w:u w:val="single"/>
        </w:rPr>
        <w:t>6</w:t>
      </w:r>
    </w:p>
    <w:p w:rsidR="00ED0365" w:rsidRPr="00C5292D" w:rsidRDefault="000F2DD4" w:rsidP="00B05601">
      <w:pPr>
        <w:jc w:val="center"/>
        <w:rPr>
          <w:rFonts w:ascii="Calibri" w:hAnsi="Calibri" w:cs="Tahoma"/>
        </w:rPr>
      </w:pPr>
      <w:r w:rsidRPr="00C5292D">
        <w:rPr>
          <w:rFonts w:ascii="Calibri" w:hAnsi="Calibri" w:cs="Tahoma"/>
          <w:bCs/>
        </w:rPr>
        <w:br/>
      </w:r>
    </w:p>
    <w:p w:rsidR="00DB7D27" w:rsidRPr="00C5292D" w:rsidRDefault="00F41DF2" w:rsidP="003F2086">
      <w:pPr>
        <w:rPr>
          <w:rFonts w:ascii="Calibri" w:hAnsi="Calibri" w:cs="Tahoma"/>
        </w:rPr>
      </w:pPr>
      <w:r w:rsidRPr="00C5292D">
        <w:rPr>
          <w:rFonts w:ascii="Calibri" w:hAnsi="Calibri" w:cs="Tahoma"/>
          <w:b/>
        </w:rPr>
        <w:t>Present:</w:t>
      </w:r>
      <w:r w:rsidRPr="00C5292D">
        <w:rPr>
          <w:rFonts w:ascii="Calibri" w:hAnsi="Calibri" w:cs="Tahoma"/>
        </w:rPr>
        <w:t xml:space="preserve"> </w:t>
      </w:r>
      <w:r w:rsidR="00AF5F18">
        <w:rPr>
          <w:rFonts w:ascii="Calibri" w:hAnsi="Calibri" w:cs="Tahoma"/>
        </w:rPr>
        <w:t>Paul Corrigan (PC)</w:t>
      </w:r>
      <w:r w:rsidRPr="00C5292D">
        <w:rPr>
          <w:rFonts w:ascii="Calibri" w:hAnsi="Calibri" w:cs="Tahoma"/>
        </w:rPr>
        <w:t>,</w:t>
      </w:r>
      <w:r w:rsidR="00DB7D27" w:rsidRPr="00C5292D">
        <w:rPr>
          <w:rFonts w:ascii="Calibri" w:hAnsi="Calibri" w:cs="Tahoma"/>
        </w:rPr>
        <w:t xml:space="preserve"> Christina Hamill</w:t>
      </w:r>
      <w:r w:rsidR="00AF5F18">
        <w:rPr>
          <w:rFonts w:ascii="Calibri" w:hAnsi="Calibri" w:cs="Tahoma"/>
        </w:rPr>
        <w:t xml:space="preserve"> (CH)</w:t>
      </w:r>
      <w:r w:rsidR="00127EEA">
        <w:rPr>
          <w:rFonts w:ascii="Calibri" w:hAnsi="Calibri" w:cs="Tahoma"/>
        </w:rPr>
        <w:t xml:space="preserve">, </w:t>
      </w:r>
      <w:r w:rsidR="00127EEA" w:rsidRPr="00C5292D">
        <w:rPr>
          <w:rFonts w:ascii="Calibri" w:hAnsi="Calibri" w:cs="Tahoma"/>
        </w:rPr>
        <w:t>Euan Paterson</w:t>
      </w:r>
      <w:r w:rsidR="00AF5F18">
        <w:rPr>
          <w:rFonts w:ascii="Calibri" w:hAnsi="Calibri" w:cs="Tahoma"/>
        </w:rPr>
        <w:t xml:space="preserve"> (EP)</w:t>
      </w:r>
      <w:r w:rsidR="00127EEA">
        <w:rPr>
          <w:rFonts w:ascii="Calibri" w:hAnsi="Calibri" w:cs="Tahoma"/>
        </w:rPr>
        <w:t>,</w:t>
      </w:r>
      <w:r w:rsidR="00127EEA" w:rsidRPr="00C5292D">
        <w:rPr>
          <w:rFonts w:ascii="Calibri" w:hAnsi="Calibri" w:cs="Tahoma"/>
        </w:rPr>
        <w:t xml:space="preserve"> </w:t>
      </w:r>
      <w:r w:rsidR="00127EEA">
        <w:rPr>
          <w:rFonts w:ascii="Calibri" w:hAnsi="Calibri" w:cs="Tahoma"/>
        </w:rPr>
        <w:t>Claire O’Neill</w:t>
      </w:r>
      <w:r w:rsidR="0011010D">
        <w:rPr>
          <w:rFonts w:ascii="Calibri" w:hAnsi="Calibri" w:cs="Tahoma"/>
        </w:rPr>
        <w:t xml:space="preserve"> (CN)</w:t>
      </w:r>
      <w:r w:rsidR="00127EEA">
        <w:rPr>
          <w:rFonts w:ascii="Calibri" w:hAnsi="Calibri" w:cs="Tahoma"/>
        </w:rPr>
        <w:t>, Jill McKane</w:t>
      </w:r>
      <w:r w:rsidR="0011010D">
        <w:rPr>
          <w:rFonts w:ascii="Calibri" w:hAnsi="Calibri" w:cs="Tahoma"/>
        </w:rPr>
        <w:t xml:space="preserve"> (JM)</w:t>
      </w:r>
    </w:p>
    <w:p w:rsidR="00F1012A" w:rsidRDefault="00F41DF2" w:rsidP="0054384B">
      <w:pPr>
        <w:rPr>
          <w:rFonts w:ascii="Calibri" w:hAnsi="Calibri" w:cs="Tahoma"/>
        </w:rPr>
      </w:pPr>
      <w:r w:rsidRPr="00C5292D">
        <w:rPr>
          <w:rFonts w:ascii="Calibri" w:hAnsi="Calibri" w:cs="Tahoma"/>
          <w:b/>
        </w:rPr>
        <w:t xml:space="preserve">Apologies: </w:t>
      </w:r>
      <w:r w:rsidR="00671646" w:rsidRPr="00C5292D">
        <w:rPr>
          <w:rFonts w:ascii="Calibri" w:hAnsi="Calibri" w:cs="Tahoma"/>
        </w:rPr>
        <w:t>Francesca Gray</w:t>
      </w:r>
      <w:r w:rsidR="00671646">
        <w:rPr>
          <w:rFonts w:ascii="Calibri" w:hAnsi="Calibri" w:cs="Tahoma"/>
        </w:rPr>
        <w:t>,</w:t>
      </w:r>
      <w:r w:rsidR="00671646" w:rsidRPr="00C5292D">
        <w:rPr>
          <w:rFonts w:ascii="Calibri" w:hAnsi="Calibri" w:cs="Tahoma"/>
        </w:rPr>
        <w:t xml:space="preserve"> </w:t>
      </w:r>
      <w:r w:rsidR="00384847" w:rsidRPr="00C5292D">
        <w:rPr>
          <w:rFonts w:ascii="Calibri" w:hAnsi="Calibri" w:cs="Tahoma"/>
        </w:rPr>
        <w:t>Katie Clark</w:t>
      </w:r>
      <w:r w:rsidR="00384847">
        <w:rPr>
          <w:rFonts w:ascii="Calibri" w:hAnsi="Calibri" w:cs="Tahoma"/>
        </w:rPr>
        <w:t>,</w:t>
      </w:r>
      <w:r w:rsidR="00127EEA">
        <w:rPr>
          <w:rFonts w:ascii="Calibri" w:hAnsi="Calibri" w:cs="Tahoma"/>
        </w:rPr>
        <w:t xml:space="preserve"> </w:t>
      </w:r>
      <w:r w:rsidR="0011010D">
        <w:rPr>
          <w:rFonts w:ascii="Calibri" w:hAnsi="Calibri" w:cs="Tahoma"/>
        </w:rPr>
        <w:t>S</w:t>
      </w:r>
      <w:r w:rsidR="0011010D" w:rsidRPr="00C5292D">
        <w:rPr>
          <w:rFonts w:ascii="Calibri" w:hAnsi="Calibri" w:cs="Tahoma"/>
        </w:rPr>
        <w:t>tuart Milligan</w:t>
      </w:r>
    </w:p>
    <w:p w:rsidR="00384847" w:rsidRPr="00C5292D" w:rsidRDefault="00384847" w:rsidP="0054384B">
      <w:pPr>
        <w:rPr>
          <w:rFonts w:ascii="Calibri" w:hAnsi="Calibri" w:cs="Tahoma"/>
        </w:rPr>
      </w:pPr>
    </w:p>
    <w:p w:rsidR="005B5BF4" w:rsidRPr="005B5BF4" w:rsidRDefault="005B5BF4" w:rsidP="005B5BF4">
      <w:pPr>
        <w:rPr>
          <w:rFonts w:ascii="Calibri" w:hAnsi="Calibri" w:cs="Tahoma"/>
          <w:b/>
        </w:rPr>
      </w:pPr>
      <w:r w:rsidRPr="005B5BF4">
        <w:rPr>
          <w:rFonts w:ascii="Calibri" w:hAnsi="Calibri" w:cs="Tahoma"/>
          <w:b/>
        </w:rPr>
        <w:t xml:space="preserve">1. Previous </w:t>
      </w:r>
      <w:r w:rsidR="00CD6F6D" w:rsidRPr="005B5BF4">
        <w:rPr>
          <w:rFonts w:ascii="Calibri" w:hAnsi="Calibri" w:cs="Tahoma"/>
          <w:b/>
        </w:rPr>
        <w:t xml:space="preserve">Minute </w:t>
      </w:r>
    </w:p>
    <w:p w:rsidR="005B5BF4" w:rsidRPr="005B5BF4" w:rsidRDefault="005B5BF4" w:rsidP="005B5BF4">
      <w:pPr>
        <w:rPr>
          <w:rFonts w:ascii="Calibri" w:hAnsi="Calibri" w:cs="Tahoma"/>
        </w:rPr>
      </w:pPr>
    </w:p>
    <w:p w:rsidR="00CD6F6D" w:rsidRPr="005B5BF4" w:rsidRDefault="005B5BF4" w:rsidP="005B5BF4">
      <w:pPr>
        <w:rPr>
          <w:rFonts w:asciiTheme="minorHAnsi" w:hAnsiTheme="minorHAnsi"/>
        </w:rPr>
      </w:pPr>
      <w:r w:rsidRPr="005B5BF4">
        <w:rPr>
          <w:rFonts w:asciiTheme="minorHAnsi" w:hAnsiTheme="minorHAnsi"/>
        </w:rPr>
        <w:t xml:space="preserve">Minute </w:t>
      </w:r>
      <w:r w:rsidR="00CD6F6D" w:rsidRPr="005B5BF4">
        <w:rPr>
          <w:rFonts w:asciiTheme="minorHAnsi" w:hAnsiTheme="minorHAnsi"/>
        </w:rPr>
        <w:t>from</w:t>
      </w:r>
      <w:r w:rsidR="003F51DB">
        <w:rPr>
          <w:rFonts w:asciiTheme="minorHAnsi" w:hAnsiTheme="minorHAnsi"/>
        </w:rPr>
        <w:t xml:space="preserve"> </w:t>
      </w:r>
      <w:r w:rsidR="003C4DA1">
        <w:rPr>
          <w:rFonts w:asciiTheme="minorHAnsi" w:hAnsiTheme="minorHAnsi"/>
        </w:rPr>
        <w:t>August</w:t>
      </w:r>
      <w:r w:rsidR="00CD6F6D" w:rsidRPr="005B5BF4">
        <w:rPr>
          <w:rFonts w:asciiTheme="minorHAnsi" w:hAnsiTheme="minorHAnsi"/>
        </w:rPr>
        <w:t xml:space="preserve"> meeting approved.</w:t>
      </w:r>
    </w:p>
    <w:p w:rsidR="00CD6F6D" w:rsidRDefault="00CD6F6D" w:rsidP="006B3733">
      <w:pPr>
        <w:rPr>
          <w:rFonts w:ascii="Calibri" w:hAnsi="Calibri" w:cs="Tahoma"/>
          <w:b/>
        </w:rPr>
      </w:pPr>
    </w:p>
    <w:p w:rsidR="00384847" w:rsidRPr="005B5BF4" w:rsidRDefault="00384847" w:rsidP="006B3733">
      <w:pPr>
        <w:rPr>
          <w:rFonts w:ascii="Calibri" w:hAnsi="Calibri" w:cs="Tahoma"/>
          <w:b/>
        </w:rPr>
      </w:pPr>
      <w:r w:rsidRPr="005B5BF4">
        <w:rPr>
          <w:rFonts w:ascii="Calibri" w:hAnsi="Calibri" w:cs="Tahoma"/>
          <w:b/>
        </w:rPr>
        <w:t>2.  Editorial Group Membership</w:t>
      </w:r>
      <w:r w:rsidR="006E737E">
        <w:rPr>
          <w:rFonts w:ascii="Calibri" w:hAnsi="Calibri" w:cs="Tahoma"/>
          <w:b/>
        </w:rPr>
        <w:t xml:space="preserve"> / MCN Structure</w:t>
      </w:r>
    </w:p>
    <w:p w:rsidR="00384847" w:rsidRDefault="00384847" w:rsidP="006B3733">
      <w:pPr>
        <w:rPr>
          <w:rFonts w:ascii="Calibri" w:hAnsi="Calibri" w:cs="Tahoma"/>
          <w:b/>
        </w:rPr>
      </w:pPr>
    </w:p>
    <w:p w:rsidR="003C4DA1" w:rsidRDefault="003C4DA1" w:rsidP="003F51DB">
      <w:pPr>
        <w:rPr>
          <w:rFonts w:ascii="Calibri" w:hAnsi="Calibri" w:cs="Tahoma"/>
        </w:rPr>
      </w:pPr>
      <w:r>
        <w:rPr>
          <w:rFonts w:ascii="Calibri" w:hAnsi="Calibri" w:cs="Tahoma"/>
        </w:rPr>
        <w:t>Dr David Gray has decided to leave the Editorial Group as he is no longer able to attend meetings regularly due to work commitments. The Group would like to thank David for</w:t>
      </w:r>
      <w:r w:rsidRPr="003C4DA1">
        <w:t xml:space="preserve"> </w:t>
      </w:r>
      <w:r>
        <w:rPr>
          <w:rFonts w:ascii="Calibri" w:hAnsi="Calibri" w:cs="Tahoma"/>
        </w:rPr>
        <w:t xml:space="preserve">his </w:t>
      </w:r>
      <w:r w:rsidR="006B6A8A">
        <w:rPr>
          <w:rFonts w:ascii="Calibri" w:hAnsi="Calibri" w:cs="Tahoma"/>
        </w:rPr>
        <w:t xml:space="preserve">many </w:t>
      </w:r>
      <w:r w:rsidRPr="003C4DA1">
        <w:rPr>
          <w:rFonts w:ascii="Calibri" w:hAnsi="Calibri" w:cs="Tahoma"/>
        </w:rPr>
        <w:t xml:space="preserve">contributions </w:t>
      </w:r>
      <w:r w:rsidR="00C03F4E" w:rsidRPr="003C4DA1">
        <w:rPr>
          <w:rFonts w:ascii="Calibri" w:hAnsi="Calibri" w:cs="Tahoma"/>
        </w:rPr>
        <w:t>to the website's development</w:t>
      </w:r>
      <w:r w:rsidR="00C03F4E">
        <w:rPr>
          <w:rFonts w:ascii="Calibri" w:hAnsi="Calibri" w:cs="Tahoma"/>
        </w:rPr>
        <w:t xml:space="preserve"> </w:t>
      </w:r>
      <w:r>
        <w:rPr>
          <w:rFonts w:ascii="Calibri" w:hAnsi="Calibri" w:cs="Tahoma"/>
        </w:rPr>
        <w:t xml:space="preserve">over the past few years. This has </w:t>
      </w:r>
      <w:r w:rsidR="006B6A8A">
        <w:rPr>
          <w:rFonts w:ascii="Calibri" w:hAnsi="Calibri" w:cs="Tahoma"/>
        </w:rPr>
        <w:t xml:space="preserve">included </w:t>
      </w:r>
      <w:r w:rsidR="006B6A8A" w:rsidRPr="003C4DA1">
        <w:rPr>
          <w:rFonts w:ascii="Calibri" w:hAnsi="Calibri" w:cs="Tahoma"/>
        </w:rPr>
        <w:t>helping</w:t>
      </w:r>
      <w:r w:rsidRPr="003C4DA1">
        <w:rPr>
          <w:rFonts w:ascii="Calibri" w:hAnsi="Calibri" w:cs="Tahoma"/>
        </w:rPr>
        <w:t xml:space="preserve"> establish the group's governance, informing social media discussions, linkin</w:t>
      </w:r>
      <w:r w:rsidR="00C03F4E">
        <w:rPr>
          <w:rFonts w:ascii="Calibri" w:hAnsi="Calibri" w:cs="Tahoma"/>
        </w:rPr>
        <w:t>g</w:t>
      </w:r>
      <w:r w:rsidRPr="003C4DA1">
        <w:rPr>
          <w:rFonts w:ascii="Calibri" w:hAnsi="Calibri" w:cs="Tahoma"/>
        </w:rPr>
        <w:t xml:space="preserve"> with national guidelines work and providing accommodation for meetings at Accord</w:t>
      </w:r>
      <w:r>
        <w:rPr>
          <w:rFonts w:ascii="Calibri" w:hAnsi="Calibri" w:cs="Tahoma"/>
        </w:rPr>
        <w:t>.</w:t>
      </w:r>
      <w:r w:rsidR="00A600CD">
        <w:rPr>
          <w:rFonts w:ascii="Calibri" w:hAnsi="Calibri" w:cs="Tahoma"/>
        </w:rPr>
        <w:t xml:space="preserve"> </w:t>
      </w:r>
      <w:r>
        <w:rPr>
          <w:rFonts w:ascii="Calibri" w:hAnsi="Calibri" w:cs="Tahoma"/>
        </w:rPr>
        <w:t xml:space="preserve">The group discussed whether a replacement palliative care consultant should be </w:t>
      </w:r>
      <w:r w:rsidR="00A50A4B">
        <w:rPr>
          <w:rFonts w:ascii="Calibri" w:hAnsi="Calibri" w:cs="Tahoma"/>
        </w:rPr>
        <w:t>recruit</w:t>
      </w:r>
      <w:r w:rsidR="00C03F4E">
        <w:rPr>
          <w:rFonts w:ascii="Calibri" w:hAnsi="Calibri" w:cs="Tahoma"/>
        </w:rPr>
        <w:t>ed</w:t>
      </w:r>
      <w:r>
        <w:rPr>
          <w:rFonts w:ascii="Calibri" w:hAnsi="Calibri" w:cs="Tahoma"/>
        </w:rPr>
        <w:t xml:space="preserve"> and agreed to wait until changes to the structure of the </w:t>
      </w:r>
      <w:r w:rsidR="00A600CD">
        <w:rPr>
          <w:rFonts w:ascii="Calibri" w:hAnsi="Calibri" w:cs="Tahoma"/>
        </w:rPr>
        <w:t xml:space="preserve">Palliative Care </w:t>
      </w:r>
      <w:r>
        <w:rPr>
          <w:rFonts w:ascii="Calibri" w:hAnsi="Calibri" w:cs="Tahoma"/>
        </w:rPr>
        <w:t>MCN and other palliative care groups ha</w:t>
      </w:r>
      <w:r w:rsidR="00A600CD">
        <w:rPr>
          <w:rFonts w:ascii="Calibri" w:hAnsi="Calibri" w:cs="Tahoma"/>
        </w:rPr>
        <w:t>s</w:t>
      </w:r>
      <w:r>
        <w:rPr>
          <w:rFonts w:ascii="Calibri" w:hAnsi="Calibri" w:cs="Tahoma"/>
        </w:rPr>
        <w:t xml:space="preserve"> been agreed.</w:t>
      </w:r>
      <w:r w:rsidR="00A600CD">
        <w:rPr>
          <w:rFonts w:ascii="Calibri" w:hAnsi="Calibri" w:cs="Tahoma"/>
        </w:rPr>
        <w:t xml:space="preserve"> </w:t>
      </w:r>
      <w:r>
        <w:rPr>
          <w:rFonts w:ascii="Calibri" w:hAnsi="Calibri" w:cs="Tahoma"/>
        </w:rPr>
        <w:t xml:space="preserve">CH noted that a Palliative Care Resource Nurse has expressed an interest in </w:t>
      </w:r>
      <w:r w:rsidR="006B6A8A">
        <w:rPr>
          <w:rFonts w:ascii="Calibri" w:hAnsi="Calibri" w:cs="Tahoma"/>
        </w:rPr>
        <w:t>joining</w:t>
      </w:r>
      <w:r>
        <w:rPr>
          <w:rFonts w:ascii="Calibri" w:hAnsi="Calibri" w:cs="Tahoma"/>
        </w:rPr>
        <w:t xml:space="preserve"> the group and should be </w:t>
      </w:r>
      <w:r w:rsidR="006B6A8A">
        <w:rPr>
          <w:rFonts w:ascii="Calibri" w:hAnsi="Calibri" w:cs="Tahoma"/>
        </w:rPr>
        <w:t>able</w:t>
      </w:r>
      <w:r>
        <w:rPr>
          <w:rFonts w:ascii="Calibri" w:hAnsi="Calibri" w:cs="Tahoma"/>
        </w:rPr>
        <w:t xml:space="preserve"> to attend meetings starting next year.</w:t>
      </w:r>
    </w:p>
    <w:p w:rsidR="006B6A8A" w:rsidRDefault="006B6A8A" w:rsidP="003F51DB">
      <w:pPr>
        <w:rPr>
          <w:rFonts w:ascii="Calibri" w:hAnsi="Calibri" w:cs="Tahoma"/>
        </w:rPr>
      </w:pPr>
    </w:p>
    <w:p w:rsidR="00A600CD" w:rsidRDefault="00A600CD" w:rsidP="00C03F4E">
      <w:pPr>
        <w:rPr>
          <w:rFonts w:ascii="Calibri" w:hAnsi="Calibri" w:cs="Tahoma"/>
        </w:rPr>
      </w:pPr>
      <w:r>
        <w:rPr>
          <w:rFonts w:ascii="Calibri" w:hAnsi="Calibri" w:cs="Tahoma"/>
        </w:rPr>
        <w:t xml:space="preserve">Governance and the reporting arrangements for the group </w:t>
      </w:r>
      <w:r w:rsidR="00C70529">
        <w:rPr>
          <w:rFonts w:ascii="Calibri" w:hAnsi="Calibri" w:cs="Tahoma"/>
        </w:rPr>
        <w:t>were</w:t>
      </w:r>
      <w:r>
        <w:rPr>
          <w:rFonts w:ascii="Calibri" w:hAnsi="Calibri" w:cs="Tahoma"/>
        </w:rPr>
        <w:t xml:space="preserve"> briefly discussed with respect to </w:t>
      </w:r>
      <w:r w:rsidR="00C70529">
        <w:rPr>
          <w:rFonts w:ascii="Calibri" w:hAnsi="Calibri" w:cs="Tahoma"/>
        </w:rPr>
        <w:t>likely</w:t>
      </w:r>
      <w:r>
        <w:rPr>
          <w:rFonts w:ascii="Calibri" w:hAnsi="Calibri" w:cs="Tahoma"/>
        </w:rPr>
        <w:t xml:space="preserve"> changes to the Palliative Care MCN. </w:t>
      </w:r>
      <w:r w:rsidR="006B6A8A">
        <w:rPr>
          <w:rFonts w:ascii="Calibri" w:hAnsi="Calibri" w:cs="Tahoma"/>
        </w:rPr>
        <w:t>EP raised the possibility of the Website Editorial Group combin</w:t>
      </w:r>
      <w:r w:rsidR="00DC37EC">
        <w:rPr>
          <w:rFonts w:ascii="Calibri" w:hAnsi="Calibri" w:cs="Tahoma"/>
        </w:rPr>
        <w:t>ing</w:t>
      </w:r>
      <w:r w:rsidR="006B6A8A">
        <w:rPr>
          <w:rFonts w:ascii="Calibri" w:hAnsi="Calibri" w:cs="Tahoma"/>
        </w:rPr>
        <w:t xml:space="preserve"> with</w:t>
      </w:r>
      <w:r w:rsidR="00C03F4E">
        <w:rPr>
          <w:rFonts w:ascii="Calibri" w:hAnsi="Calibri" w:cs="Tahoma"/>
        </w:rPr>
        <w:t xml:space="preserve"> </w:t>
      </w:r>
      <w:r w:rsidR="006B6A8A">
        <w:rPr>
          <w:rFonts w:ascii="Calibri" w:hAnsi="Calibri" w:cs="Tahoma"/>
        </w:rPr>
        <w:t>a reformed MCN Communications Sub Group or sitting underneath it</w:t>
      </w:r>
      <w:r w:rsidR="00C03F4E">
        <w:rPr>
          <w:rFonts w:ascii="Calibri" w:hAnsi="Calibri" w:cs="Tahoma"/>
        </w:rPr>
        <w:t>.</w:t>
      </w:r>
    </w:p>
    <w:p w:rsidR="00C03F4E" w:rsidRDefault="00A600CD" w:rsidP="00C03F4E">
      <w:pPr>
        <w:rPr>
          <w:rFonts w:ascii="Calibri" w:hAnsi="Calibri" w:cs="Tahoma"/>
        </w:rPr>
      </w:pPr>
      <w:r>
        <w:rPr>
          <w:rFonts w:ascii="Calibri" w:hAnsi="Calibri" w:cs="Tahoma"/>
        </w:rPr>
        <w:t xml:space="preserve">ACTION </w:t>
      </w:r>
      <w:r w:rsidR="00C03F4E">
        <w:rPr>
          <w:rFonts w:ascii="Calibri" w:hAnsi="Calibri" w:cs="Tahoma"/>
        </w:rPr>
        <w:t>It was agreed the group would consult with the MCN on this and consider the options once changes to the structure of the MCN and other palliative care groups has</w:t>
      </w:r>
      <w:r>
        <w:rPr>
          <w:rFonts w:ascii="Calibri" w:hAnsi="Calibri" w:cs="Tahoma"/>
        </w:rPr>
        <w:t xml:space="preserve"> been discussed</w:t>
      </w:r>
      <w:r w:rsidR="00C03F4E">
        <w:rPr>
          <w:rFonts w:ascii="Calibri" w:hAnsi="Calibri" w:cs="Tahoma"/>
        </w:rPr>
        <w:t xml:space="preserve">. </w:t>
      </w:r>
    </w:p>
    <w:p w:rsidR="00CC5197" w:rsidRDefault="00CC5197" w:rsidP="006B3733">
      <w:pPr>
        <w:rPr>
          <w:rFonts w:ascii="Calibri" w:hAnsi="Calibri" w:cs="Tahoma"/>
        </w:rPr>
      </w:pPr>
    </w:p>
    <w:p w:rsidR="006E737E" w:rsidRDefault="00CC5197" w:rsidP="006B3733">
      <w:pPr>
        <w:rPr>
          <w:rFonts w:ascii="Calibri" w:hAnsi="Calibri" w:cs="Tahoma"/>
          <w:b/>
        </w:rPr>
      </w:pPr>
      <w:r w:rsidRPr="005B5BF4">
        <w:rPr>
          <w:rFonts w:ascii="Calibri" w:hAnsi="Calibri" w:cs="Tahoma"/>
          <w:b/>
        </w:rPr>
        <w:t>3.</w:t>
      </w:r>
      <w:r w:rsidR="006E737E">
        <w:rPr>
          <w:rFonts w:ascii="Calibri" w:hAnsi="Calibri" w:cs="Tahoma"/>
          <w:b/>
        </w:rPr>
        <w:t xml:space="preserve"> Website – Content for Health Care Professionals</w:t>
      </w:r>
    </w:p>
    <w:p w:rsidR="006E737E" w:rsidRDefault="006E737E" w:rsidP="006B3733">
      <w:pPr>
        <w:rPr>
          <w:rFonts w:ascii="Calibri" w:hAnsi="Calibri" w:cs="Tahoma"/>
          <w:b/>
        </w:rPr>
      </w:pPr>
    </w:p>
    <w:p w:rsidR="006E737E" w:rsidRDefault="006E737E" w:rsidP="006B3733">
      <w:pPr>
        <w:rPr>
          <w:rFonts w:ascii="Calibri" w:hAnsi="Calibri" w:cs="Tahoma"/>
          <w:b/>
        </w:rPr>
      </w:pPr>
      <w:r>
        <w:rPr>
          <w:rFonts w:ascii="Calibri" w:hAnsi="Calibri" w:cs="Tahoma"/>
          <w:b/>
        </w:rPr>
        <w:t>Changes to the professional area of the website discussed at the previous meeting were reviewed.</w:t>
      </w:r>
    </w:p>
    <w:p w:rsidR="006E737E" w:rsidRDefault="006E737E" w:rsidP="006B3733">
      <w:pPr>
        <w:rPr>
          <w:rFonts w:ascii="Calibri" w:hAnsi="Calibri" w:cs="Tahoma"/>
          <w:b/>
        </w:rPr>
      </w:pPr>
    </w:p>
    <w:p w:rsidR="00F85993" w:rsidRPr="00F85993" w:rsidRDefault="00F85993" w:rsidP="00F85993">
      <w:pPr>
        <w:rPr>
          <w:rFonts w:ascii="Calibri" w:hAnsi="Calibri" w:cs="Tahoma"/>
        </w:rPr>
      </w:pPr>
      <w:r w:rsidRPr="00F85993">
        <w:rPr>
          <w:rFonts w:ascii="Calibri" w:hAnsi="Calibri" w:cs="Tahoma"/>
        </w:rPr>
        <w:t>Completed</w:t>
      </w:r>
    </w:p>
    <w:p w:rsidR="006E737E" w:rsidRDefault="00296B98" w:rsidP="00614DD3">
      <w:pPr>
        <w:pStyle w:val="ListParagraph"/>
        <w:numPr>
          <w:ilvl w:val="0"/>
          <w:numId w:val="12"/>
        </w:numPr>
        <w:rPr>
          <w:rFonts w:ascii="Calibri" w:hAnsi="Calibri" w:cs="Tahoma"/>
        </w:rPr>
      </w:pPr>
      <w:r>
        <w:rPr>
          <w:rFonts w:ascii="Calibri" w:hAnsi="Calibri" w:cs="Tahoma"/>
        </w:rPr>
        <w:t>D</w:t>
      </w:r>
      <w:r w:rsidR="00A7274A">
        <w:rPr>
          <w:rFonts w:ascii="Calibri" w:hAnsi="Calibri" w:cs="Tahoma"/>
        </w:rPr>
        <w:t xml:space="preserve">rop Down Menus – </w:t>
      </w:r>
      <w:r w:rsidR="006E737E">
        <w:rPr>
          <w:rFonts w:ascii="Calibri" w:hAnsi="Calibri" w:cs="Tahoma"/>
        </w:rPr>
        <w:t>Graphics have been added to the menus to improve their usability.</w:t>
      </w:r>
    </w:p>
    <w:p w:rsidR="006E737E" w:rsidRDefault="00296B98" w:rsidP="00614DD3">
      <w:pPr>
        <w:pStyle w:val="ListParagraph"/>
        <w:numPr>
          <w:ilvl w:val="0"/>
          <w:numId w:val="12"/>
        </w:numPr>
        <w:rPr>
          <w:rFonts w:ascii="Calibri" w:hAnsi="Calibri" w:cs="Tahoma"/>
        </w:rPr>
      </w:pPr>
      <w:r>
        <w:rPr>
          <w:rFonts w:ascii="Calibri" w:hAnsi="Calibri" w:cs="Tahoma"/>
        </w:rPr>
        <w:t xml:space="preserve">Search Box </w:t>
      </w:r>
      <w:r w:rsidR="00F307CF">
        <w:rPr>
          <w:rFonts w:ascii="Calibri" w:hAnsi="Calibri" w:cs="Tahoma"/>
        </w:rPr>
        <w:t>–</w:t>
      </w:r>
      <w:r w:rsidR="006E737E">
        <w:rPr>
          <w:rFonts w:ascii="Calibri" w:hAnsi="Calibri" w:cs="Tahoma"/>
        </w:rPr>
        <w:t xml:space="preserve">The search box has been moved to the top right page content </w:t>
      </w:r>
      <w:r w:rsidR="00F85993">
        <w:rPr>
          <w:rFonts w:ascii="Calibri" w:hAnsi="Calibri" w:cs="Tahoma"/>
        </w:rPr>
        <w:t>area. A</w:t>
      </w:r>
      <w:r w:rsidR="006E737E">
        <w:rPr>
          <w:rFonts w:ascii="Calibri" w:hAnsi="Calibri" w:cs="Tahoma"/>
        </w:rPr>
        <w:t xml:space="preserve">n improved and more visible design </w:t>
      </w:r>
      <w:r w:rsidR="00F85993">
        <w:rPr>
          <w:rFonts w:ascii="Calibri" w:hAnsi="Calibri" w:cs="Tahoma"/>
        </w:rPr>
        <w:t>has been created which</w:t>
      </w:r>
      <w:r w:rsidR="006E737E">
        <w:rPr>
          <w:rFonts w:ascii="Calibri" w:hAnsi="Calibri" w:cs="Tahoma"/>
        </w:rPr>
        <w:t xml:space="preserve"> should hopefully increase its </w:t>
      </w:r>
      <w:proofErr w:type="spellStart"/>
      <w:r w:rsidR="006E737E">
        <w:rPr>
          <w:rFonts w:ascii="Calibri" w:hAnsi="Calibri" w:cs="Tahoma"/>
        </w:rPr>
        <w:t>findability</w:t>
      </w:r>
      <w:proofErr w:type="spellEnd"/>
      <w:r w:rsidR="006E737E">
        <w:rPr>
          <w:rFonts w:ascii="Calibri" w:hAnsi="Calibri" w:cs="Tahoma"/>
        </w:rPr>
        <w:t xml:space="preserve"> and use. </w:t>
      </w:r>
    </w:p>
    <w:p w:rsidR="006E737E" w:rsidRDefault="00614DD3" w:rsidP="00614DD3">
      <w:pPr>
        <w:pStyle w:val="ListParagraph"/>
        <w:numPr>
          <w:ilvl w:val="0"/>
          <w:numId w:val="12"/>
        </w:numPr>
        <w:rPr>
          <w:rFonts w:ascii="Calibri" w:hAnsi="Calibri" w:cs="Tahoma"/>
        </w:rPr>
      </w:pPr>
      <w:r>
        <w:rPr>
          <w:rFonts w:ascii="Calibri" w:hAnsi="Calibri" w:cs="Tahoma"/>
        </w:rPr>
        <w:t xml:space="preserve">Search Results – </w:t>
      </w:r>
      <w:r w:rsidR="006E737E">
        <w:rPr>
          <w:rFonts w:ascii="Calibri" w:hAnsi="Calibri" w:cs="Tahoma"/>
        </w:rPr>
        <w:t>Page published dates have been removed from search results as these were misleading and did not show how recently page content had been updated.</w:t>
      </w:r>
    </w:p>
    <w:p w:rsidR="004B26CE" w:rsidRDefault="006B21D5" w:rsidP="00614DD3">
      <w:pPr>
        <w:pStyle w:val="ListParagraph"/>
        <w:numPr>
          <w:ilvl w:val="0"/>
          <w:numId w:val="12"/>
        </w:numPr>
        <w:rPr>
          <w:rFonts w:ascii="Calibri" w:hAnsi="Calibri" w:cs="Tahoma"/>
        </w:rPr>
      </w:pPr>
      <w:r w:rsidRPr="004B26CE">
        <w:rPr>
          <w:rFonts w:ascii="Calibri" w:hAnsi="Calibri" w:cs="Tahoma"/>
        </w:rPr>
        <w:t xml:space="preserve">Key </w:t>
      </w:r>
      <w:r w:rsidR="00A67156" w:rsidRPr="004B26CE">
        <w:rPr>
          <w:rFonts w:ascii="Calibri" w:hAnsi="Calibri" w:cs="Tahoma"/>
        </w:rPr>
        <w:t>Resources Slider</w:t>
      </w:r>
      <w:r w:rsidRPr="004B26CE">
        <w:rPr>
          <w:rFonts w:ascii="Calibri" w:hAnsi="Calibri" w:cs="Tahoma"/>
        </w:rPr>
        <w:t xml:space="preserve"> – </w:t>
      </w:r>
      <w:r w:rsidR="004B26CE" w:rsidRPr="004B26CE">
        <w:rPr>
          <w:rFonts w:ascii="Calibri" w:hAnsi="Calibri" w:cs="Tahoma"/>
        </w:rPr>
        <w:t>Current links have been r</w:t>
      </w:r>
      <w:r w:rsidRPr="004B26CE">
        <w:rPr>
          <w:rFonts w:ascii="Calibri" w:hAnsi="Calibri" w:cs="Tahoma"/>
        </w:rPr>
        <w:t xml:space="preserve">eview </w:t>
      </w:r>
      <w:r w:rsidR="004B26CE" w:rsidRPr="004B26CE">
        <w:rPr>
          <w:rFonts w:ascii="Calibri" w:hAnsi="Calibri" w:cs="Tahoma"/>
        </w:rPr>
        <w:t>and T34, Palliative Care Atlas and DNACPR links added. Links to the updated GAEL and VOED information will be added.</w:t>
      </w:r>
    </w:p>
    <w:p w:rsidR="00F85993" w:rsidRDefault="00F85993" w:rsidP="00F85993">
      <w:pPr>
        <w:pStyle w:val="ListParagraph"/>
        <w:rPr>
          <w:rFonts w:ascii="Calibri" w:hAnsi="Calibri" w:cs="Tahoma"/>
        </w:rPr>
      </w:pPr>
    </w:p>
    <w:p w:rsidR="00F85993" w:rsidRPr="00F85993" w:rsidRDefault="00F85993" w:rsidP="00F85993">
      <w:pPr>
        <w:rPr>
          <w:rFonts w:ascii="Calibri" w:hAnsi="Calibri" w:cs="Tahoma"/>
        </w:rPr>
      </w:pPr>
      <w:r>
        <w:rPr>
          <w:rFonts w:ascii="Calibri" w:hAnsi="Calibri" w:cs="Tahoma"/>
        </w:rPr>
        <w:t>In progress</w:t>
      </w:r>
    </w:p>
    <w:p w:rsidR="006B21D5" w:rsidRPr="00F85993" w:rsidRDefault="004B26CE" w:rsidP="00F85993">
      <w:pPr>
        <w:pStyle w:val="ListParagraph"/>
        <w:numPr>
          <w:ilvl w:val="0"/>
          <w:numId w:val="12"/>
        </w:numPr>
        <w:rPr>
          <w:rFonts w:ascii="Calibri" w:hAnsi="Calibri" w:cs="Tahoma"/>
        </w:rPr>
      </w:pPr>
      <w:r w:rsidRPr="004B26CE">
        <w:rPr>
          <w:rFonts w:ascii="Calibri" w:hAnsi="Calibri" w:cs="Tahoma"/>
        </w:rPr>
        <w:t xml:space="preserve"> </w:t>
      </w:r>
      <w:r w:rsidR="006B21D5" w:rsidRPr="004B26CE">
        <w:rPr>
          <w:rFonts w:ascii="Calibri" w:hAnsi="Calibri" w:cs="Tahoma"/>
        </w:rPr>
        <w:t>Menu Items – Look into producing a guide to the website for non-palliative care staff and / or adding page descriptions to the site map.</w:t>
      </w:r>
      <w:r>
        <w:rPr>
          <w:rFonts w:ascii="Calibri" w:hAnsi="Calibri" w:cs="Tahoma"/>
        </w:rPr>
        <w:t xml:space="preserve"> </w:t>
      </w:r>
      <w:r w:rsidR="00F85993">
        <w:rPr>
          <w:rFonts w:ascii="Calibri" w:hAnsi="Calibri" w:cs="Tahoma"/>
        </w:rPr>
        <w:br/>
      </w:r>
      <w:r w:rsidRPr="00F85993">
        <w:rPr>
          <w:rFonts w:ascii="Calibri" w:hAnsi="Calibri" w:cs="Tahoma"/>
          <w:b/>
        </w:rPr>
        <w:t>ACTION</w:t>
      </w:r>
      <w:r w:rsidR="00C70529">
        <w:rPr>
          <w:rFonts w:ascii="Calibri" w:hAnsi="Calibri" w:cs="Tahoma"/>
        </w:rPr>
        <w:t xml:space="preserve"> PC will </w:t>
      </w:r>
      <w:r w:rsidRPr="00F85993">
        <w:rPr>
          <w:rFonts w:ascii="Calibri" w:hAnsi="Calibri" w:cs="Tahoma"/>
        </w:rPr>
        <w:t>look into this early 2017 when requests are sent for web page updates.</w:t>
      </w:r>
    </w:p>
    <w:p w:rsidR="006B21D5" w:rsidRDefault="00887424" w:rsidP="00614DD3">
      <w:pPr>
        <w:pStyle w:val="ListParagraph"/>
        <w:numPr>
          <w:ilvl w:val="0"/>
          <w:numId w:val="12"/>
        </w:numPr>
        <w:rPr>
          <w:rFonts w:ascii="Calibri" w:hAnsi="Calibri" w:cs="Tahoma"/>
        </w:rPr>
      </w:pPr>
      <w:r>
        <w:rPr>
          <w:rFonts w:ascii="Calibri" w:hAnsi="Calibri" w:cs="Tahoma"/>
        </w:rPr>
        <w:t xml:space="preserve">Education </w:t>
      </w:r>
      <w:r w:rsidR="00C227ED">
        <w:rPr>
          <w:rFonts w:ascii="Calibri" w:hAnsi="Calibri" w:cs="Tahoma"/>
        </w:rPr>
        <w:t>–</w:t>
      </w:r>
      <w:r>
        <w:rPr>
          <w:rFonts w:ascii="Calibri" w:hAnsi="Calibri" w:cs="Tahoma"/>
        </w:rPr>
        <w:t xml:space="preserve"> </w:t>
      </w:r>
      <w:r w:rsidR="00940114">
        <w:rPr>
          <w:rFonts w:ascii="Calibri" w:hAnsi="Calibri" w:cs="Tahoma"/>
        </w:rPr>
        <w:t xml:space="preserve">An education page containing common subjects / </w:t>
      </w:r>
      <w:r w:rsidR="00713ACD">
        <w:rPr>
          <w:rFonts w:ascii="Calibri" w:hAnsi="Calibri" w:cs="Tahoma"/>
        </w:rPr>
        <w:t xml:space="preserve">recurring </w:t>
      </w:r>
      <w:r w:rsidR="00940114">
        <w:rPr>
          <w:rFonts w:ascii="Calibri" w:hAnsi="Calibri" w:cs="Tahoma"/>
        </w:rPr>
        <w:t>course</w:t>
      </w:r>
      <w:r w:rsidR="00713ACD">
        <w:rPr>
          <w:rFonts w:ascii="Calibri" w:hAnsi="Calibri" w:cs="Tahoma"/>
        </w:rPr>
        <w:t>s</w:t>
      </w:r>
      <w:r w:rsidR="00940114">
        <w:rPr>
          <w:rFonts w:ascii="Calibri" w:hAnsi="Calibri" w:cs="Tahoma"/>
        </w:rPr>
        <w:t xml:space="preserve"> will be created to allow users searching for specific subjects to be signposted to the relevant education provider.</w:t>
      </w:r>
      <w:r w:rsidR="004B26CE">
        <w:rPr>
          <w:rFonts w:ascii="Calibri" w:hAnsi="Calibri" w:cs="Tahoma"/>
        </w:rPr>
        <w:t xml:space="preserve"> </w:t>
      </w:r>
      <w:r w:rsidR="004B26CE">
        <w:rPr>
          <w:rFonts w:ascii="Calibri" w:hAnsi="Calibri" w:cs="Tahoma"/>
        </w:rPr>
        <w:br/>
      </w:r>
      <w:r w:rsidR="004B26CE" w:rsidRPr="00F85993">
        <w:rPr>
          <w:rFonts w:ascii="Calibri" w:hAnsi="Calibri" w:cs="Tahoma"/>
          <w:b/>
        </w:rPr>
        <w:t>ACTION</w:t>
      </w:r>
      <w:r w:rsidR="004B26CE">
        <w:rPr>
          <w:rFonts w:ascii="Calibri" w:hAnsi="Calibri" w:cs="Tahoma"/>
        </w:rPr>
        <w:t xml:space="preserve"> PC will link with Jackie Mearns on extracti</w:t>
      </w:r>
      <w:r w:rsidR="00C70529">
        <w:rPr>
          <w:rFonts w:ascii="Calibri" w:hAnsi="Calibri" w:cs="Tahoma"/>
        </w:rPr>
        <w:t>ng information from education m</w:t>
      </w:r>
      <w:r w:rsidR="004B26CE">
        <w:rPr>
          <w:rFonts w:ascii="Calibri" w:hAnsi="Calibri" w:cs="Tahoma"/>
        </w:rPr>
        <w:t>a</w:t>
      </w:r>
      <w:r w:rsidR="00C70529">
        <w:rPr>
          <w:rFonts w:ascii="Calibri" w:hAnsi="Calibri" w:cs="Tahoma"/>
        </w:rPr>
        <w:t>p</w:t>
      </w:r>
      <w:r w:rsidR="004B26CE">
        <w:rPr>
          <w:rFonts w:ascii="Calibri" w:hAnsi="Calibri" w:cs="Tahoma"/>
        </w:rPr>
        <w:t>ping.</w:t>
      </w:r>
    </w:p>
    <w:p w:rsidR="005A5E7D" w:rsidRDefault="005A5E7D" w:rsidP="00614DD3">
      <w:pPr>
        <w:pStyle w:val="ListParagraph"/>
        <w:numPr>
          <w:ilvl w:val="0"/>
          <w:numId w:val="12"/>
        </w:numPr>
        <w:rPr>
          <w:rFonts w:ascii="Calibri" w:hAnsi="Calibri" w:cs="Tahoma"/>
        </w:rPr>
      </w:pPr>
      <w:r>
        <w:rPr>
          <w:rFonts w:ascii="Calibri" w:hAnsi="Calibri" w:cs="Tahoma"/>
        </w:rPr>
        <w:t xml:space="preserve">Education – The education sub-menu may be revised to </w:t>
      </w:r>
      <w:r w:rsidR="00A7274A">
        <w:rPr>
          <w:rFonts w:ascii="Calibri" w:hAnsi="Calibri" w:cs="Tahoma"/>
        </w:rPr>
        <w:t>display</w:t>
      </w:r>
      <w:r>
        <w:rPr>
          <w:rFonts w:ascii="Calibri" w:hAnsi="Calibri" w:cs="Tahoma"/>
        </w:rPr>
        <w:t xml:space="preserve"> titles</w:t>
      </w:r>
      <w:r w:rsidR="00A7274A">
        <w:rPr>
          <w:rFonts w:ascii="Calibri" w:hAnsi="Calibri" w:cs="Tahoma"/>
        </w:rPr>
        <w:t xml:space="preserve"> more meaningful to non-palliative care staff</w:t>
      </w:r>
      <w:r>
        <w:rPr>
          <w:rFonts w:ascii="Calibri" w:hAnsi="Calibri" w:cs="Tahoma"/>
        </w:rPr>
        <w:t xml:space="preserve">. Higher Education and Hospice education may be split into two separate web pages. </w:t>
      </w:r>
      <w:r w:rsidR="004B26CE">
        <w:rPr>
          <w:rFonts w:ascii="Calibri" w:hAnsi="Calibri" w:cs="Tahoma"/>
        </w:rPr>
        <w:br/>
      </w:r>
      <w:r w:rsidR="004B26CE" w:rsidRPr="00F85993">
        <w:rPr>
          <w:rFonts w:ascii="Calibri" w:hAnsi="Calibri" w:cs="Tahoma"/>
          <w:b/>
        </w:rPr>
        <w:t>ACTION</w:t>
      </w:r>
      <w:r w:rsidR="004B26CE">
        <w:rPr>
          <w:rFonts w:ascii="Calibri" w:hAnsi="Calibri" w:cs="Tahoma"/>
        </w:rPr>
        <w:t xml:space="preserve"> PC will be look into this early 2017 when requests are sent for web page updates and education has been updated.</w:t>
      </w:r>
    </w:p>
    <w:p w:rsidR="00F85993" w:rsidRPr="00F85993" w:rsidRDefault="00C227ED" w:rsidP="00F85993">
      <w:pPr>
        <w:pStyle w:val="ListParagraph"/>
        <w:numPr>
          <w:ilvl w:val="0"/>
          <w:numId w:val="12"/>
        </w:numPr>
        <w:rPr>
          <w:rFonts w:ascii="Calibri" w:hAnsi="Calibri" w:cs="Tahoma"/>
        </w:rPr>
      </w:pPr>
      <w:r>
        <w:rPr>
          <w:rFonts w:ascii="Calibri" w:hAnsi="Calibri" w:cs="Tahoma"/>
        </w:rPr>
        <w:t>Documents –</w:t>
      </w:r>
      <w:r w:rsidR="004B26CE">
        <w:rPr>
          <w:rFonts w:ascii="Calibri" w:hAnsi="Calibri" w:cs="Tahoma"/>
        </w:rPr>
        <w:t xml:space="preserve"> Where practical i</w:t>
      </w:r>
      <w:r w:rsidR="005C63D9">
        <w:rPr>
          <w:rFonts w:ascii="Calibri" w:hAnsi="Calibri" w:cs="Tahoma"/>
        </w:rPr>
        <w:t>mage</w:t>
      </w:r>
      <w:r w:rsidR="00A7274A">
        <w:rPr>
          <w:rFonts w:ascii="Calibri" w:hAnsi="Calibri" w:cs="Tahoma"/>
        </w:rPr>
        <w:t>s</w:t>
      </w:r>
      <w:r w:rsidR="005C63D9">
        <w:rPr>
          <w:rFonts w:ascii="Calibri" w:hAnsi="Calibri" w:cs="Tahoma"/>
        </w:rPr>
        <w:t xml:space="preserve"> </w:t>
      </w:r>
      <w:r w:rsidR="00A7274A">
        <w:rPr>
          <w:rFonts w:ascii="Calibri" w:hAnsi="Calibri" w:cs="Tahoma"/>
        </w:rPr>
        <w:t xml:space="preserve">of </w:t>
      </w:r>
      <w:r w:rsidR="005C63D9">
        <w:rPr>
          <w:rFonts w:ascii="Calibri" w:hAnsi="Calibri" w:cs="Tahoma"/>
        </w:rPr>
        <w:t xml:space="preserve">documents published on palliative care website </w:t>
      </w:r>
      <w:r w:rsidR="004B26CE">
        <w:rPr>
          <w:rFonts w:ascii="Calibri" w:hAnsi="Calibri" w:cs="Tahoma"/>
        </w:rPr>
        <w:t>have been</w:t>
      </w:r>
      <w:r w:rsidR="00A7274A">
        <w:rPr>
          <w:rFonts w:ascii="Calibri" w:hAnsi="Calibri" w:cs="Tahoma"/>
        </w:rPr>
        <w:t xml:space="preserve"> be made </w:t>
      </w:r>
      <w:r w:rsidR="005C63D9">
        <w:rPr>
          <w:rFonts w:ascii="Calibri" w:hAnsi="Calibri" w:cs="Tahoma"/>
        </w:rPr>
        <w:t xml:space="preserve">direct links and not links to the web page where the document is published. Links to documents published on external websites continue to the page where they are published as this will help </w:t>
      </w:r>
      <w:r w:rsidR="00A7274A">
        <w:rPr>
          <w:rFonts w:ascii="Calibri" w:hAnsi="Calibri" w:cs="Tahoma"/>
        </w:rPr>
        <w:t>reduce</w:t>
      </w:r>
      <w:r w:rsidR="005C63D9">
        <w:rPr>
          <w:rFonts w:ascii="Calibri" w:hAnsi="Calibri" w:cs="Tahoma"/>
        </w:rPr>
        <w:t xml:space="preserve"> broken links / links to out of date resources. </w:t>
      </w:r>
    </w:p>
    <w:p w:rsidR="00D85B6C" w:rsidRDefault="00D85B6C" w:rsidP="00FB5AF4">
      <w:pPr>
        <w:pStyle w:val="ListParagraph"/>
        <w:numPr>
          <w:ilvl w:val="0"/>
          <w:numId w:val="12"/>
        </w:numPr>
        <w:rPr>
          <w:rFonts w:ascii="Calibri" w:hAnsi="Calibri" w:cs="Tahoma"/>
        </w:rPr>
      </w:pPr>
      <w:r>
        <w:rPr>
          <w:rFonts w:ascii="Calibri" w:hAnsi="Calibri" w:cs="Tahoma"/>
        </w:rPr>
        <w:t>Documents – Key documents will be highlighted within web pages so they stand out and can more easily be found.</w:t>
      </w:r>
    </w:p>
    <w:p w:rsidR="005C63D9" w:rsidRPr="005C63D9" w:rsidRDefault="008B04ED" w:rsidP="00FB5AF4">
      <w:pPr>
        <w:pStyle w:val="ListParagraph"/>
        <w:numPr>
          <w:ilvl w:val="0"/>
          <w:numId w:val="12"/>
        </w:numPr>
        <w:rPr>
          <w:rFonts w:ascii="Calibri" w:hAnsi="Calibri" w:cs="Tahoma"/>
        </w:rPr>
      </w:pPr>
      <w:r>
        <w:rPr>
          <w:rFonts w:ascii="Calibri" w:hAnsi="Calibri" w:cs="Tahoma"/>
        </w:rPr>
        <w:t xml:space="preserve">Web page length – where </w:t>
      </w:r>
      <w:r w:rsidR="00A7274A">
        <w:rPr>
          <w:rFonts w:ascii="Calibri" w:hAnsi="Calibri" w:cs="Tahoma"/>
        </w:rPr>
        <w:t>possible,</w:t>
      </w:r>
      <w:r>
        <w:rPr>
          <w:rFonts w:ascii="Calibri" w:hAnsi="Calibri" w:cs="Tahoma"/>
        </w:rPr>
        <w:t xml:space="preserve"> </w:t>
      </w:r>
      <w:r w:rsidR="00A7274A">
        <w:rPr>
          <w:rFonts w:ascii="Calibri" w:hAnsi="Calibri" w:cs="Tahoma"/>
        </w:rPr>
        <w:t xml:space="preserve">web </w:t>
      </w:r>
      <w:r>
        <w:rPr>
          <w:rFonts w:ascii="Calibri" w:hAnsi="Calibri" w:cs="Tahoma"/>
        </w:rPr>
        <w:t xml:space="preserve">pages with lots of content that </w:t>
      </w:r>
      <w:r w:rsidR="00A7274A">
        <w:rPr>
          <w:rFonts w:ascii="Calibri" w:hAnsi="Calibri" w:cs="Tahoma"/>
        </w:rPr>
        <w:t>involves</w:t>
      </w:r>
      <w:r>
        <w:rPr>
          <w:rFonts w:ascii="Calibri" w:hAnsi="Calibri" w:cs="Tahoma"/>
        </w:rPr>
        <w:t xml:space="preserve"> vertical scrolling </w:t>
      </w:r>
      <w:r w:rsidR="00A7274A">
        <w:rPr>
          <w:rFonts w:ascii="Calibri" w:hAnsi="Calibri" w:cs="Tahoma"/>
        </w:rPr>
        <w:t>will</w:t>
      </w:r>
      <w:r>
        <w:rPr>
          <w:rFonts w:ascii="Calibri" w:hAnsi="Calibri" w:cs="Tahoma"/>
        </w:rPr>
        <w:t xml:space="preserve"> include a page </w:t>
      </w:r>
      <w:r w:rsidR="00697B92">
        <w:rPr>
          <w:rFonts w:ascii="Calibri" w:hAnsi="Calibri" w:cs="Tahoma"/>
        </w:rPr>
        <w:t>menu</w:t>
      </w:r>
      <w:r>
        <w:rPr>
          <w:rFonts w:ascii="Calibri" w:hAnsi="Calibri" w:cs="Tahoma"/>
        </w:rPr>
        <w:t xml:space="preserve"> at the top to allow users to </w:t>
      </w:r>
      <w:r w:rsidR="00A7274A">
        <w:rPr>
          <w:rFonts w:ascii="Calibri" w:hAnsi="Calibri" w:cs="Tahoma"/>
        </w:rPr>
        <w:t xml:space="preserve">find and </w:t>
      </w:r>
      <w:r>
        <w:rPr>
          <w:rFonts w:ascii="Calibri" w:hAnsi="Calibri" w:cs="Tahoma"/>
        </w:rPr>
        <w:t>‘jump’ to particular content.</w:t>
      </w:r>
      <w:r w:rsidR="00B35A82">
        <w:rPr>
          <w:rFonts w:ascii="Calibri" w:hAnsi="Calibri" w:cs="Tahoma"/>
        </w:rPr>
        <w:t xml:space="preserve"> ‘Back to top’ links will be include</w:t>
      </w:r>
      <w:r w:rsidR="00A7274A">
        <w:rPr>
          <w:rFonts w:ascii="Calibri" w:hAnsi="Calibri" w:cs="Tahoma"/>
        </w:rPr>
        <w:t>d</w:t>
      </w:r>
      <w:r w:rsidR="00B35A82">
        <w:rPr>
          <w:rFonts w:ascii="Calibri" w:hAnsi="Calibri" w:cs="Tahoma"/>
        </w:rPr>
        <w:t xml:space="preserve"> in web pages with these menus.</w:t>
      </w:r>
    </w:p>
    <w:p w:rsidR="00FB5AF4" w:rsidRDefault="00FB5AF4" w:rsidP="00FB5AF4">
      <w:pPr>
        <w:rPr>
          <w:rFonts w:ascii="Calibri" w:hAnsi="Calibri" w:cs="Tahoma"/>
        </w:rPr>
      </w:pPr>
    </w:p>
    <w:p w:rsidR="005A5E7D" w:rsidRPr="003A1B0D" w:rsidRDefault="005A5E7D" w:rsidP="005A5E7D">
      <w:pPr>
        <w:rPr>
          <w:rFonts w:ascii="Calibri" w:hAnsi="Calibri" w:cs="Tahoma"/>
        </w:rPr>
      </w:pPr>
    </w:p>
    <w:p w:rsidR="00C33849" w:rsidRDefault="00F85993" w:rsidP="00C33849">
      <w:pPr>
        <w:rPr>
          <w:rFonts w:ascii="Calibri" w:hAnsi="Calibri" w:cs="Tahoma"/>
        </w:rPr>
      </w:pPr>
      <w:r>
        <w:rPr>
          <w:rFonts w:ascii="Calibri" w:hAnsi="Calibri" w:cs="Tahoma"/>
        </w:rPr>
        <w:t xml:space="preserve">As requested at the last meeting PC demonstrated </w:t>
      </w:r>
      <w:r w:rsidR="005A5E7D" w:rsidRPr="003A1B0D">
        <w:rPr>
          <w:rFonts w:ascii="Calibri" w:hAnsi="Calibri" w:cs="Tahoma"/>
        </w:rPr>
        <w:t>website usage figure</w:t>
      </w:r>
      <w:r>
        <w:rPr>
          <w:rFonts w:ascii="Calibri" w:hAnsi="Calibri" w:cs="Tahoma"/>
        </w:rPr>
        <w:t xml:space="preserve">s which </w:t>
      </w:r>
      <w:r w:rsidR="005A5E7D" w:rsidRPr="003A1B0D">
        <w:rPr>
          <w:rFonts w:ascii="Calibri" w:hAnsi="Calibri" w:cs="Tahoma"/>
        </w:rPr>
        <w:t xml:space="preserve">identify </w:t>
      </w:r>
      <w:r w:rsidR="00C70529">
        <w:rPr>
          <w:rFonts w:ascii="Calibri" w:hAnsi="Calibri" w:cs="Tahoma"/>
        </w:rPr>
        <w:t>the</w:t>
      </w:r>
      <w:r w:rsidR="005A5E7D" w:rsidRPr="003A1B0D">
        <w:rPr>
          <w:rFonts w:ascii="Calibri" w:hAnsi="Calibri" w:cs="Tahoma"/>
        </w:rPr>
        <w:t xml:space="preserve"> devices / browsers users were access</w:t>
      </w:r>
      <w:r>
        <w:rPr>
          <w:rFonts w:ascii="Calibri" w:hAnsi="Calibri" w:cs="Tahoma"/>
        </w:rPr>
        <w:t>ing</w:t>
      </w:r>
      <w:r w:rsidR="005A5E7D" w:rsidRPr="003A1B0D">
        <w:rPr>
          <w:rFonts w:ascii="Calibri" w:hAnsi="Calibri" w:cs="Tahoma"/>
        </w:rPr>
        <w:t xml:space="preserve"> the website </w:t>
      </w:r>
      <w:r>
        <w:rPr>
          <w:rFonts w:ascii="Calibri" w:hAnsi="Calibri" w:cs="Tahoma"/>
        </w:rPr>
        <w:t xml:space="preserve">through. </w:t>
      </w:r>
      <w:r w:rsidR="00C33849">
        <w:rPr>
          <w:rFonts w:ascii="Calibri" w:hAnsi="Calibri" w:cs="Tahoma"/>
        </w:rPr>
        <w:br/>
      </w:r>
      <w:hyperlink r:id="rId6" w:history="1">
        <w:r w:rsidR="00C33849" w:rsidRPr="00982B0F">
          <w:rPr>
            <w:rStyle w:val="Hyperlink"/>
            <w:rFonts w:ascii="Calibri" w:hAnsi="Calibri" w:cs="Tahoma"/>
          </w:rPr>
          <w:t>http://www.palliativecareggc.org.uk/?page_id=1036</w:t>
        </w:r>
      </w:hyperlink>
    </w:p>
    <w:p w:rsidR="00F85993" w:rsidRDefault="00F85993" w:rsidP="005A5E7D">
      <w:pPr>
        <w:rPr>
          <w:rFonts w:ascii="Calibri" w:hAnsi="Calibri" w:cs="Tahoma"/>
        </w:rPr>
      </w:pPr>
      <w:r>
        <w:rPr>
          <w:rFonts w:ascii="Calibri" w:hAnsi="Calibri" w:cs="Tahoma"/>
        </w:rPr>
        <w:t>It was noted that figures for mobile devices did not appear to show h</w:t>
      </w:r>
      <w:r w:rsidR="00C70529">
        <w:rPr>
          <w:rFonts w:ascii="Calibri" w:hAnsi="Calibri" w:cs="Tahoma"/>
        </w:rPr>
        <w:t>its for Dell tablets despite</w:t>
      </w:r>
      <w:r>
        <w:rPr>
          <w:rFonts w:ascii="Calibri" w:hAnsi="Calibri" w:cs="Tahoma"/>
        </w:rPr>
        <w:t xml:space="preserve"> district nurses tablets being setup with direct links to palliative care website content.</w:t>
      </w:r>
      <w:r>
        <w:rPr>
          <w:rFonts w:ascii="Calibri" w:hAnsi="Calibri" w:cs="Tahoma"/>
        </w:rPr>
        <w:br/>
      </w:r>
      <w:r w:rsidRPr="00C70529">
        <w:rPr>
          <w:rFonts w:ascii="Calibri" w:hAnsi="Calibri" w:cs="Tahoma"/>
          <w:b/>
        </w:rPr>
        <w:t>ACTION</w:t>
      </w:r>
      <w:r>
        <w:rPr>
          <w:rFonts w:ascii="Calibri" w:hAnsi="Calibri" w:cs="Tahoma"/>
        </w:rPr>
        <w:t xml:space="preserve"> PC will investigate this further and the potential for increasing website traffic through all mobile devices. </w:t>
      </w:r>
    </w:p>
    <w:p w:rsidR="008A6495" w:rsidRDefault="008A6495" w:rsidP="005A5E7D">
      <w:pPr>
        <w:rPr>
          <w:rFonts w:ascii="Calibri" w:hAnsi="Calibri" w:cs="Tahoma"/>
        </w:rPr>
      </w:pPr>
    </w:p>
    <w:p w:rsidR="008A6495" w:rsidRDefault="008A6495" w:rsidP="005A5E7D">
      <w:pPr>
        <w:rPr>
          <w:rFonts w:ascii="Calibri" w:hAnsi="Calibri" w:cs="Tahoma"/>
        </w:rPr>
      </w:pPr>
      <w:r>
        <w:rPr>
          <w:rFonts w:ascii="Calibri" w:hAnsi="Calibri" w:cs="Tahoma"/>
        </w:rPr>
        <w:t>Approval of existing content and updated /new content will be sought for the following website sections: End of Life Care GAEL, HSCPs</w:t>
      </w:r>
      <w:r w:rsidR="00C70529">
        <w:rPr>
          <w:rFonts w:ascii="Calibri" w:hAnsi="Calibri" w:cs="Tahoma"/>
        </w:rPr>
        <w:t xml:space="preserve"> and</w:t>
      </w:r>
      <w:r>
        <w:rPr>
          <w:rFonts w:ascii="Calibri" w:hAnsi="Calibri" w:cs="Tahoma"/>
        </w:rPr>
        <w:t xml:space="preserve"> Care Homes</w:t>
      </w:r>
      <w:r w:rsidR="00C70529">
        <w:rPr>
          <w:rFonts w:ascii="Calibri" w:hAnsi="Calibri" w:cs="Tahoma"/>
        </w:rPr>
        <w:t>.</w:t>
      </w:r>
    </w:p>
    <w:p w:rsidR="00956191" w:rsidRDefault="00956191" w:rsidP="005A5E7D">
      <w:pPr>
        <w:rPr>
          <w:rFonts w:ascii="Calibri" w:hAnsi="Calibri" w:cs="Tahoma"/>
        </w:rPr>
      </w:pPr>
      <w:r>
        <w:rPr>
          <w:rFonts w:ascii="Calibri" w:hAnsi="Calibri" w:cs="Tahoma"/>
        </w:rPr>
        <w:t xml:space="preserve">PC noted that Karen Allen </w:t>
      </w:r>
      <w:r w:rsidR="00C70529">
        <w:rPr>
          <w:rFonts w:ascii="Calibri" w:hAnsi="Calibri" w:cs="Tahoma"/>
        </w:rPr>
        <w:t>(</w:t>
      </w:r>
      <w:r>
        <w:rPr>
          <w:rFonts w:ascii="Calibri" w:hAnsi="Calibri" w:cs="Tahoma"/>
        </w:rPr>
        <w:t>Practice Development Nurse for Women and Children’s services</w:t>
      </w:r>
      <w:r w:rsidR="00C70529">
        <w:rPr>
          <w:rFonts w:ascii="Calibri" w:hAnsi="Calibri" w:cs="Tahoma"/>
        </w:rPr>
        <w:t>)</w:t>
      </w:r>
      <w:r>
        <w:rPr>
          <w:rFonts w:ascii="Calibri" w:hAnsi="Calibri" w:cs="Tahoma"/>
        </w:rPr>
        <w:t xml:space="preserve"> ends </w:t>
      </w:r>
      <w:r w:rsidR="00C70529">
        <w:rPr>
          <w:rFonts w:ascii="Calibri" w:hAnsi="Calibri" w:cs="Tahoma"/>
        </w:rPr>
        <w:t xml:space="preserve">her secondment </w:t>
      </w:r>
      <w:r>
        <w:rPr>
          <w:rFonts w:ascii="Calibri" w:hAnsi="Calibri" w:cs="Tahoma"/>
        </w:rPr>
        <w:t xml:space="preserve">this week and that it has not yet been confirmed who will take over as link person for the online palliative care and bereavement </w:t>
      </w:r>
      <w:r w:rsidR="00C70529">
        <w:rPr>
          <w:rFonts w:ascii="Calibri" w:hAnsi="Calibri" w:cs="Tahoma"/>
        </w:rPr>
        <w:t>information</w:t>
      </w:r>
      <w:r>
        <w:rPr>
          <w:rFonts w:ascii="Calibri" w:hAnsi="Calibri" w:cs="Tahoma"/>
        </w:rPr>
        <w:t xml:space="preserve"> developed by Karen and PC. </w:t>
      </w:r>
    </w:p>
    <w:p w:rsidR="00956191" w:rsidRDefault="00956191" w:rsidP="005A5E7D">
      <w:pPr>
        <w:rPr>
          <w:rFonts w:ascii="Calibri" w:hAnsi="Calibri" w:cs="Tahoma"/>
        </w:rPr>
      </w:pPr>
      <w:r>
        <w:rPr>
          <w:rFonts w:ascii="Calibri" w:hAnsi="Calibri" w:cs="Tahoma"/>
        </w:rPr>
        <w:t xml:space="preserve">ACTION PC will find out who will be carrying this work forward and continue to link </w:t>
      </w:r>
      <w:r w:rsidR="002D34ED">
        <w:rPr>
          <w:rFonts w:ascii="Calibri" w:hAnsi="Calibri" w:cs="Tahoma"/>
        </w:rPr>
        <w:t xml:space="preserve">in </w:t>
      </w:r>
      <w:r>
        <w:rPr>
          <w:rFonts w:ascii="Calibri" w:hAnsi="Calibri" w:cs="Tahoma"/>
        </w:rPr>
        <w:t>W&amp;C service palliative c</w:t>
      </w:r>
      <w:r w:rsidR="002D34ED">
        <w:rPr>
          <w:rFonts w:ascii="Calibri" w:hAnsi="Calibri" w:cs="Tahoma"/>
        </w:rPr>
        <w:t>are / bereavement information</w:t>
      </w:r>
      <w:r>
        <w:rPr>
          <w:rFonts w:ascii="Calibri" w:hAnsi="Calibri" w:cs="Tahoma"/>
        </w:rPr>
        <w:t xml:space="preserve"> with existing online palliative care resources for adults. </w:t>
      </w:r>
    </w:p>
    <w:p w:rsidR="00F85993" w:rsidRDefault="00F85993" w:rsidP="005A5E7D">
      <w:pPr>
        <w:rPr>
          <w:rFonts w:ascii="Calibri" w:hAnsi="Calibri" w:cs="Tahoma"/>
        </w:rPr>
      </w:pPr>
    </w:p>
    <w:p w:rsidR="00482BA4" w:rsidRDefault="00482BA4" w:rsidP="00FB5AF4">
      <w:pPr>
        <w:rPr>
          <w:rFonts w:ascii="Calibri" w:hAnsi="Calibri" w:cs="Tahoma"/>
          <w:b/>
        </w:rPr>
      </w:pPr>
      <w:r w:rsidRPr="00482BA4">
        <w:rPr>
          <w:rFonts w:ascii="Calibri" w:hAnsi="Calibri" w:cs="Tahoma"/>
          <w:b/>
        </w:rPr>
        <w:t xml:space="preserve">4. </w:t>
      </w:r>
      <w:r w:rsidR="001E2C4E" w:rsidRPr="00482BA4">
        <w:rPr>
          <w:rFonts w:ascii="Calibri" w:hAnsi="Calibri" w:cs="Tahoma"/>
          <w:b/>
        </w:rPr>
        <w:t>Website – Content for Patients / Carers</w:t>
      </w:r>
    </w:p>
    <w:p w:rsidR="00861134" w:rsidRDefault="00861134" w:rsidP="00FB5AF4">
      <w:pPr>
        <w:rPr>
          <w:rFonts w:ascii="Calibri" w:hAnsi="Calibri" w:cs="Tahoma"/>
          <w:b/>
        </w:rPr>
      </w:pPr>
    </w:p>
    <w:p w:rsidR="00C167BA" w:rsidRDefault="00C167BA" w:rsidP="00FB5AF4">
      <w:pPr>
        <w:rPr>
          <w:rFonts w:ascii="Calibri" w:hAnsi="Calibri" w:cs="Tahoma"/>
        </w:rPr>
      </w:pPr>
      <w:proofErr w:type="gramStart"/>
      <w:r>
        <w:rPr>
          <w:rFonts w:ascii="Calibri" w:hAnsi="Calibri" w:cs="Tahoma"/>
        </w:rPr>
        <w:t>PC  noted</w:t>
      </w:r>
      <w:proofErr w:type="gramEnd"/>
      <w:r>
        <w:rPr>
          <w:rFonts w:ascii="Calibri" w:hAnsi="Calibri" w:cs="Tahoma"/>
        </w:rPr>
        <w:t xml:space="preserve"> that there have been fe</w:t>
      </w:r>
      <w:r w:rsidR="00D04FB4">
        <w:rPr>
          <w:rFonts w:ascii="Calibri" w:hAnsi="Calibri" w:cs="Tahoma"/>
        </w:rPr>
        <w:t>w changes</w:t>
      </w:r>
      <w:r>
        <w:rPr>
          <w:rFonts w:ascii="Calibri" w:hAnsi="Calibri" w:cs="Tahoma"/>
        </w:rPr>
        <w:t xml:space="preserve"> to online content for </w:t>
      </w:r>
      <w:r w:rsidR="00E23F34">
        <w:rPr>
          <w:rFonts w:ascii="Calibri" w:hAnsi="Calibri" w:cs="Tahoma"/>
        </w:rPr>
        <w:t>Patients</w:t>
      </w:r>
      <w:r>
        <w:rPr>
          <w:rFonts w:ascii="Calibri" w:hAnsi="Calibri" w:cs="Tahoma"/>
        </w:rPr>
        <w:t xml:space="preserve"> / Cares and that </w:t>
      </w:r>
      <w:r w:rsidR="00E23F34">
        <w:rPr>
          <w:rFonts w:ascii="Calibri" w:hAnsi="Calibri" w:cs="Tahoma"/>
        </w:rPr>
        <w:t>support from</w:t>
      </w:r>
      <w:r>
        <w:rPr>
          <w:rFonts w:ascii="Calibri" w:hAnsi="Calibri" w:cs="Tahoma"/>
        </w:rPr>
        <w:t xml:space="preserve"> N</w:t>
      </w:r>
      <w:r w:rsidR="00E23F34">
        <w:rPr>
          <w:rFonts w:ascii="Calibri" w:hAnsi="Calibri" w:cs="Tahoma"/>
        </w:rPr>
        <w:t>HSGGC or partner organisations is</w:t>
      </w:r>
      <w:r>
        <w:rPr>
          <w:rFonts w:ascii="Calibri" w:hAnsi="Calibri" w:cs="Tahoma"/>
        </w:rPr>
        <w:t xml:space="preserve"> still being sought to continue wo</w:t>
      </w:r>
      <w:r w:rsidR="00E23F34">
        <w:rPr>
          <w:rFonts w:ascii="Calibri" w:hAnsi="Calibri" w:cs="Tahoma"/>
        </w:rPr>
        <w:t xml:space="preserve">rk started by Claire Donaghy </w:t>
      </w:r>
      <w:r w:rsidR="00D04FB4">
        <w:rPr>
          <w:rFonts w:ascii="Calibri" w:hAnsi="Calibri" w:cs="Tahoma"/>
        </w:rPr>
        <w:t xml:space="preserve">on </w:t>
      </w:r>
      <w:r w:rsidR="00E23F34">
        <w:rPr>
          <w:rFonts w:ascii="Calibri" w:hAnsi="Calibri" w:cs="Tahoma"/>
        </w:rPr>
        <w:t xml:space="preserve">end of life care and related </w:t>
      </w:r>
      <w:r>
        <w:rPr>
          <w:rFonts w:ascii="Calibri" w:hAnsi="Calibri" w:cs="Tahoma"/>
        </w:rPr>
        <w:t>online information.</w:t>
      </w:r>
    </w:p>
    <w:p w:rsidR="00C167BA" w:rsidRDefault="00E23F34" w:rsidP="00FB5AF4">
      <w:pPr>
        <w:rPr>
          <w:rFonts w:ascii="Calibri" w:hAnsi="Calibri" w:cs="Tahoma"/>
        </w:rPr>
      </w:pPr>
      <w:r>
        <w:rPr>
          <w:rFonts w:ascii="Calibri" w:hAnsi="Calibri" w:cs="Tahoma"/>
        </w:rPr>
        <w:t>Usage figure for the patient / carer are</w:t>
      </w:r>
      <w:r w:rsidR="00D04FB4">
        <w:rPr>
          <w:rFonts w:ascii="Calibri" w:hAnsi="Calibri" w:cs="Tahoma"/>
        </w:rPr>
        <w:t xml:space="preserve">a </w:t>
      </w:r>
      <w:r>
        <w:rPr>
          <w:rFonts w:ascii="Calibri" w:hAnsi="Calibri" w:cs="Tahoma"/>
        </w:rPr>
        <w:t xml:space="preserve">of the website were </w:t>
      </w:r>
      <w:r w:rsidR="00972415">
        <w:rPr>
          <w:rFonts w:ascii="Calibri" w:hAnsi="Calibri" w:cs="Tahoma"/>
        </w:rPr>
        <w:t>reviewed</w:t>
      </w:r>
      <w:r>
        <w:rPr>
          <w:rFonts w:ascii="Calibri" w:hAnsi="Calibri" w:cs="Tahoma"/>
        </w:rPr>
        <w:t xml:space="preserve"> by the group with </w:t>
      </w:r>
      <w:r w:rsidR="00972415">
        <w:rPr>
          <w:rFonts w:ascii="Calibri" w:hAnsi="Calibri" w:cs="Tahoma"/>
        </w:rPr>
        <w:t xml:space="preserve">hospices, ‘what is palliative care’, local support services, thinking ahead and hospital specialist teams coming out as the most viewed web pages. </w:t>
      </w:r>
    </w:p>
    <w:p w:rsidR="00631D22" w:rsidRDefault="00631D22" w:rsidP="00FB5AF4">
      <w:pPr>
        <w:rPr>
          <w:rFonts w:ascii="Calibri" w:hAnsi="Calibri" w:cs="Tahoma"/>
        </w:rPr>
      </w:pPr>
      <w:r>
        <w:rPr>
          <w:rFonts w:ascii="Calibri" w:hAnsi="Calibri" w:cs="Tahoma"/>
        </w:rPr>
        <w:t xml:space="preserve">JM mentioned work in the Inverclyde area and several contacts who may be useful for linking in with and </w:t>
      </w:r>
      <w:proofErr w:type="gramStart"/>
      <w:r>
        <w:rPr>
          <w:rFonts w:ascii="Calibri" w:hAnsi="Calibri" w:cs="Tahoma"/>
        </w:rPr>
        <w:t>developing  this</w:t>
      </w:r>
      <w:proofErr w:type="gramEnd"/>
      <w:r>
        <w:rPr>
          <w:rFonts w:ascii="Calibri" w:hAnsi="Calibri" w:cs="Tahoma"/>
        </w:rPr>
        <w:t xml:space="preserve"> area of the website.</w:t>
      </w:r>
    </w:p>
    <w:p w:rsidR="00631D22" w:rsidRDefault="00631D22" w:rsidP="00FB5AF4">
      <w:pPr>
        <w:rPr>
          <w:rFonts w:ascii="Calibri" w:hAnsi="Calibri" w:cs="Tahoma"/>
        </w:rPr>
      </w:pPr>
      <w:r w:rsidRPr="00631D22">
        <w:rPr>
          <w:rFonts w:ascii="Calibri" w:hAnsi="Calibri" w:cs="Tahoma"/>
          <w:b/>
        </w:rPr>
        <w:t>ACTION</w:t>
      </w:r>
      <w:r>
        <w:rPr>
          <w:rFonts w:ascii="Calibri" w:hAnsi="Calibri" w:cs="Tahoma"/>
        </w:rPr>
        <w:t xml:space="preserve"> PC will follow this up with JM.</w:t>
      </w:r>
    </w:p>
    <w:p w:rsidR="00861134" w:rsidRDefault="00861134" w:rsidP="00FB5AF4">
      <w:pPr>
        <w:rPr>
          <w:rFonts w:ascii="Calibri" w:hAnsi="Calibri" w:cs="Tahoma"/>
          <w:b/>
        </w:rPr>
      </w:pPr>
    </w:p>
    <w:p w:rsidR="00482BA4" w:rsidRDefault="00972415" w:rsidP="00FB5AF4">
      <w:pPr>
        <w:rPr>
          <w:rFonts w:ascii="Calibri" w:hAnsi="Calibri" w:cs="Tahoma"/>
          <w:b/>
        </w:rPr>
      </w:pPr>
      <w:r>
        <w:rPr>
          <w:rFonts w:ascii="Calibri" w:hAnsi="Calibri" w:cs="Tahoma"/>
          <w:b/>
        </w:rPr>
        <w:t>5</w:t>
      </w:r>
      <w:r w:rsidR="00482BA4">
        <w:rPr>
          <w:rFonts w:ascii="Calibri" w:hAnsi="Calibri" w:cs="Tahoma"/>
          <w:b/>
        </w:rPr>
        <w:t>. Social Media and Website Promotion</w:t>
      </w:r>
    </w:p>
    <w:p w:rsidR="003A1B0D" w:rsidRDefault="003A1B0D" w:rsidP="00FB5AF4">
      <w:pPr>
        <w:rPr>
          <w:rFonts w:ascii="Calibri" w:hAnsi="Calibri" w:cs="Tahoma"/>
          <w:b/>
        </w:rPr>
      </w:pPr>
    </w:p>
    <w:p w:rsidR="00972415" w:rsidRDefault="00AF5F18" w:rsidP="00FB5AF4">
      <w:pPr>
        <w:rPr>
          <w:rFonts w:ascii="Calibri" w:hAnsi="Calibri" w:cs="Tahoma"/>
        </w:rPr>
      </w:pPr>
      <w:r>
        <w:rPr>
          <w:rFonts w:ascii="Calibri" w:hAnsi="Calibri" w:cs="Tahoma"/>
        </w:rPr>
        <w:t>PC</w:t>
      </w:r>
      <w:r w:rsidR="000D3A0B" w:rsidRPr="000D3A0B">
        <w:rPr>
          <w:rFonts w:ascii="Calibri" w:hAnsi="Calibri" w:cs="Tahoma"/>
        </w:rPr>
        <w:t xml:space="preserve"> noted that the </w:t>
      </w:r>
      <w:r w:rsidR="00972415">
        <w:rPr>
          <w:rFonts w:ascii="Calibri" w:hAnsi="Calibri" w:cs="Tahoma"/>
        </w:rPr>
        <w:t xml:space="preserve">Palliative Care Twitter account’s follower numbers have stagnated somewhat and it is proving difficult to attract more followers, particularly non-specialist staff and members of the public.   </w:t>
      </w:r>
    </w:p>
    <w:p w:rsidR="00972415" w:rsidRDefault="00972415" w:rsidP="00FB5AF4">
      <w:pPr>
        <w:rPr>
          <w:rFonts w:ascii="Calibri" w:hAnsi="Calibri" w:cs="Tahoma"/>
        </w:rPr>
      </w:pPr>
      <w:r>
        <w:rPr>
          <w:rFonts w:ascii="Calibri" w:hAnsi="Calibri" w:cs="Tahoma"/>
        </w:rPr>
        <w:t>A</w:t>
      </w:r>
      <w:r w:rsidRPr="000D3A0B">
        <w:rPr>
          <w:rFonts w:ascii="Calibri" w:hAnsi="Calibri" w:cs="Tahoma"/>
        </w:rPr>
        <w:t xml:space="preserve"> Social Media event </w:t>
      </w:r>
      <w:r>
        <w:rPr>
          <w:rFonts w:ascii="Calibri" w:hAnsi="Calibri" w:cs="Tahoma"/>
        </w:rPr>
        <w:t>planned by</w:t>
      </w:r>
      <w:r w:rsidRPr="000D3A0B">
        <w:rPr>
          <w:rFonts w:ascii="Calibri" w:hAnsi="Calibri" w:cs="Tahoma"/>
        </w:rPr>
        <w:t xml:space="preserve"> NHSGGC Library Service to raise awareness of Social Media use within NHSGGC</w:t>
      </w:r>
      <w:r>
        <w:rPr>
          <w:rFonts w:ascii="Calibri" w:hAnsi="Calibri" w:cs="Tahoma"/>
        </w:rPr>
        <w:t xml:space="preserve"> has been postponed until next year. If it goes ahead it is expected this event will be a good opportunity to promote the palliative care Twitter account and website.</w:t>
      </w:r>
    </w:p>
    <w:p w:rsidR="003A1B0D" w:rsidRDefault="003A1B0D" w:rsidP="00FB5AF4">
      <w:pPr>
        <w:rPr>
          <w:rFonts w:ascii="Calibri" w:hAnsi="Calibri" w:cs="Tahoma"/>
          <w:b/>
        </w:rPr>
      </w:pPr>
    </w:p>
    <w:p w:rsidR="006E5C14" w:rsidRDefault="005D2A1C" w:rsidP="006B3733">
      <w:pPr>
        <w:rPr>
          <w:rFonts w:ascii="Calibri" w:hAnsi="Calibri" w:cs="Tahoma"/>
          <w:b/>
        </w:rPr>
      </w:pPr>
      <w:r>
        <w:rPr>
          <w:rFonts w:ascii="Calibri" w:hAnsi="Calibri" w:cs="Tahoma"/>
          <w:b/>
        </w:rPr>
        <w:t>Next Meeting</w:t>
      </w:r>
    </w:p>
    <w:p w:rsidR="006E5C14" w:rsidRDefault="006E5C14" w:rsidP="006B3733">
      <w:pPr>
        <w:rPr>
          <w:rFonts w:ascii="Calibri" w:hAnsi="Calibri" w:cs="Tahoma"/>
          <w:b/>
        </w:rPr>
      </w:pPr>
    </w:p>
    <w:p w:rsidR="006E5C14" w:rsidRPr="006E5C14" w:rsidRDefault="008A6495" w:rsidP="006B3733">
      <w:pPr>
        <w:rPr>
          <w:rFonts w:ascii="Calibri" w:hAnsi="Calibri" w:cs="Tahoma"/>
        </w:rPr>
      </w:pPr>
      <w:proofErr w:type="gramStart"/>
      <w:r>
        <w:rPr>
          <w:rFonts w:ascii="Calibri" w:hAnsi="Calibri" w:cs="Tahoma"/>
        </w:rPr>
        <w:t>T.B.C.</w:t>
      </w:r>
      <w:proofErr w:type="gramEnd"/>
    </w:p>
    <w:p w:rsidR="006E5C14" w:rsidRPr="007015BA" w:rsidRDefault="006E5C14" w:rsidP="006B3733">
      <w:pPr>
        <w:rPr>
          <w:rFonts w:ascii="Calibri" w:hAnsi="Calibri" w:cs="Tahoma"/>
        </w:rPr>
      </w:pPr>
    </w:p>
    <w:sectPr w:rsidR="006E5C14" w:rsidRPr="007015BA" w:rsidSect="001D3DCD">
      <w:type w:val="continuous"/>
      <w:pgSz w:w="11907" w:h="16840" w:code="9"/>
      <w:pgMar w:top="567" w:right="567" w:bottom="1242" w:left="45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596E"/>
    <w:multiLevelType w:val="hybridMultilevel"/>
    <w:tmpl w:val="B6883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E16D5D"/>
    <w:multiLevelType w:val="hybridMultilevel"/>
    <w:tmpl w:val="AAA86F60"/>
    <w:lvl w:ilvl="0" w:tplc="0809000F">
      <w:start w:val="1"/>
      <w:numFmt w:val="decimal"/>
      <w:lvlText w:val="%1."/>
      <w:lvlJc w:val="left"/>
      <w:pPr>
        <w:tabs>
          <w:tab w:val="num" w:pos="1074"/>
        </w:tabs>
        <w:ind w:left="1074" w:hanging="360"/>
      </w:pPr>
    </w:lvl>
    <w:lvl w:ilvl="1" w:tplc="08090019" w:tentative="1">
      <w:start w:val="1"/>
      <w:numFmt w:val="lowerLetter"/>
      <w:lvlText w:val="%2."/>
      <w:lvlJc w:val="left"/>
      <w:pPr>
        <w:tabs>
          <w:tab w:val="num" w:pos="1794"/>
        </w:tabs>
        <w:ind w:left="1794" w:hanging="360"/>
      </w:pPr>
    </w:lvl>
    <w:lvl w:ilvl="2" w:tplc="0809001B" w:tentative="1">
      <w:start w:val="1"/>
      <w:numFmt w:val="lowerRoman"/>
      <w:lvlText w:val="%3."/>
      <w:lvlJc w:val="right"/>
      <w:pPr>
        <w:tabs>
          <w:tab w:val="num" w:pos="2514"/>
        </w:tabs>
        <w:ind w:left="2514" w:hanging="180"/>
      </w:pPr>
    </w:lvl>
    <w:lvl w:ilvl="3" w:tplc="0809000F" w:tentative="1">
      <w:start w:val="1"/>
      <w:numFmt w:val="decimal"/>
      <w:lvlText w:val="%4."/>
      <w:lvlJc w:val="left"/>
      <w:pPr>
        <w:tabs>
          <w:tab w:val="num" w:pos="3234"/>
        </w:tabs>
        <w:ind w:left="3234" w:hanging="360"/>
      </w:pPr>
    </w:lvl>
    <w:lvl w:ilvl="4" w:tplc="08090019" w:tentative="1">
      <w:start w:val="1"/>
      <w:numFmt w:val="lowerLetter"/>
      <w:lvlText w:val="%5."/>
      <w:lvlJc w:val="left"/>
      <w:pPr>
        <w:tabs>
          <w:tab w:val="num" w:pos="3954"/>
        </w:tabs>
        <w:ind w:left="3954" w:hanging="360"/>
      </w:pPr>
    </w:lvl>
    <w:lvl w:ilvl="5" w:tplc="0809001B" w:tentative="1">
      <w:start w:val="1"/>
      <w:numFmt w:val="lowerRoman"/>
      <w:lvlText w:val="%6."/>
      <w:lvlJc w:val="right"/>
      <w:pPr>
        <w:tabs>
          <w:tab w:val="num" w:pos="4674"/>
        </w:tabs>
        <w:ind w:left="4674" w:hanging="180"/>
      </w:pPr>
    </w:lvl>
    <w:lvl w:ilvl="6" w:tplc="0809000F" w:tentative="1">
      <w:start w:val="1"/>
      <w:numFmt w:val="decimal"/>
      <w:lvlText w:val="%7."/>
      <w:lvlJc w:val="left"/>
      <w:pPr>
        <w:tabs>
          <w:tab w:val="num" w:pos="5394"/>
        </w:tabs>
        <w:ind w:left="5394" w:hanging="360"/>
      </w:pPr>
    </w:lvl>
    <w:lvl w:ilvl="7" w:tplc="08090019" w:tentative="1">
      <w:start w:val="1"/>
      <w:numFmt w:val="lowerLetter"/>
      <w:lvlText w:val="%8."/>
      <w:lvlJc w:val="left"/>
      <w:pPr>
        <w:tabs>
          <w:tab w:val="num" w:pos="6114"/>
        </w:tabs>
        <w:ind w:left="6114" w:hanging="360"/>
      </w:pPr>
    </w:lvl>
    <w:lvl w:ilvl="8" w:tplc="0809001B" w:tentative="1">
      <w:start w:val="1"/>
      <w:numFmt w:val="lowerRoman"/>
      <w:lvlText w:val="%9."/>
      <w:lvlJc w:val="right"/>
      <w:pPr>
        <w:tabs>
          <w:tab w:val="num" w:pos="6834"/>
        </w:tabs>
        <w:ind w:left="6834" w:hanging="180"/>
      </w:pPr>
    </w:lvl>
  </w:abstractNum>
  <w:abstractNum w:abstractNumId="2">
    <w:nsid w:val="0A7A29BB"/>
    <w:multiLevelType w:val="hybridMultilevel"/>
    <w:tmpl w:val="A63E2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A50407"/>
    <w:multiLevelType w:val="hybridMultilevel"/>
    <w:tmpl w:val="E558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F65506"/>
    <w:multiLevelType w:val="hybridMultilevel"/>
    <w:tmpl w:val="55C60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DB2807"/>
    <w:multiLevelType w:val="hybridMultilevel"/>
    <w:tmpl w:val="A15E3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F86A47"/>
    <w:multiLevelType w:val="hybridMultilevel"/>
    <w:tmpl w:val="EA6A9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F737E50"/>
    <w:multiLevelType w:val="hybridMultilevel"/>
    <w:tmpl w:val="11D6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B518FF"/>
    <w:multiLevelType w:val="hybridMultilevel"/>
    <w:tmpl w:val="5448C45E"/>
    <w:lvl w:ilvl="0" w:tplc="F4BA346C">
      <w:start w:val="1"/>
      <w:numFmt w:val="decimal"/>
      <w:lvlText w:val="%1."/>
      <w:lvlJc w:val="left"/>
      <w:pPr>
        <w:tabs>
          <w:tab w:val="num" w:pos="1800"/>
        </w:tabs>
        <w:ind w:left="1800" w:hanging="360"/>
      </w:pPr>
      <w:rPr>
        <w:b/>
      </w:rPr>
    </w:lvl>
    <w:lvl w:ilvl="1" w:tplc="08090001">
      <w:start w:val="1"/>
      <w:numFmt w:val="bullet"/>
      <w:lvlText w:val=""/>
      <w:lvlJc w:val="left"/>
      <w:pPr>
        <w:tabs>
          <w:tab w:val="num" w:pos="2520"/>
        </w:tabs>
        <w:ind w:left="2520" w:hanging="360"/>
      </w:pPr>
      <w:rPr>
        <w:rFonts w:ascii="Symbol" w:hAnsi="Symbol"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nsid w:val="6ACD7ACF"/>
    <w:multiLevelType w:val="hybridMultilevel"/>
    <w:tmpl w:val="512C6E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1D418A9"/>
    <w:multiLevelType w:val="hybridMultilevel"/>
    <w:tmpl w:val="55A4D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B74758F"/>
    <w:multiLevelType w:val="hybridMultilevel"/>
    <w:tmpl w:val="AF5E4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1"/>
  </w:num>
  <w:num w:numId="5">
    <w:abstractNumId w:val="4"/>
  </w:num>
  <w:num w:numId="6">
    <w:abstractNumId w:val="2"/>
  </w:num>
  <w:num w:numId="7">
    <w:abstractNumId w:val="0"/>
  </w:num>
  <w:num w:numId="8">
    <w:abstractNumId w:val="10"/>
  </w:num>
  <w:num w:numId="9">
    <w:abstractNumId w:val="5"/>
  </w:num>
  <w:num w:numId="10">
    <w:abstractNumId w:val="3"/>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isplayVerticalDrawingGridEvery w:val="2"/>
  <w:noPunctuationKerning/>
  <w:characterSpacingControl w:val="doNotCompress"/>
  <w:compat/>
  <w:rsids>
    <w:rsidRoot w:val="001D3DCD"/>
    <w:rsid w:val="00000C2A"/>
    <w:rsid w:val="0000184A"/>
    <w:rsid w:val="000027BE"/>
    <w:rsid w:val="000062DF"/>
    <w:rsid w:val="00023923"/>
    <w:rsid w:val="00051A4B"/>
    <w:rsid w:val="000551C2"/>
    <w:rsid w:val="00071E6A"/>
    <w:rsid w:val="00093AE8"/>
    <w:rsid w:val="00096CCF"/>
    <w:rsid w:val="000D3A0B"/>
    <w:rsid w:val="000D5A45"/>
    <w:rsid w:val="000F2DD4"/>
    <w:rsid w:val="0011010D"/>
    <w:rsid w:val="00114908"/>
    <w:rsid w:val="00124742"/>
    <w:rsid w:val="00127EEA"/>
    <w:rsid w:val="00131E19"/>
    <w:rsid w:val="001453B9"/>
    <w:rsid w:val="00184832"/>
    <w:rsid w:val="001B2E7E"/>
    <w:rsid w:val="001C4457"/>
    <w:rsid w:val="001C45AC"/>
    <w:rsid w:val="001D3DCD"/>
    <w:rsid w:val="001D7DC4"/>
    <w:rsid w:val="001E2C4E"/>
    <w:rsid w:val="00204C38"/>
    <w:rsid w:val="00227739"/>
    <w:rsid w:val="00235AAF"/>
    <w:rsid w:val="00254663"/>
    <w:rsid w:val="00264064"/>
    <w:rsid w:val="002677AD"/>
    <w:rsid w:val="002746E5"/>
    <w:rsid w:val="00296B98"/>
    <w:rsid w:val="002976DB"/>
    <w:rsid w:val="002B69D7"/>
    <w:rsid w:val="002D34ED"/>
    <w:rsid w:val="002D57A7"/>
    <w:rsid w:val="002D742D"/>
    <w:rsid w:val="002F05A2"/>
    <w:rsid w:val="003008A9"/>
    <w:rsid w:val="0031424F"/>
    <w:rsid w:val="0031453A"/>
    <w:rsid w:val="003222CF"/>
    <w:rsid w:val="00334C9B"/>
    <w:rsid w:val="00340A06"/>
    <w:rsid w:val="003617E8"/>
    <w:rsid w:val="00384010"/>
    <w:rsid w:val="00384847"/>
    <w:rsid w:val="00391307"/>
    <w:rsid w:val="003A1B0D"/>
    <w:rsid w:val="003A33AC"/>
    <w:rsid w:val="003B2DD7"/>
    <w:rsid w:val="003C4DA1"/>
    <w:rsid w:val="003D0AEE"/>
    <w:rsid w:val="003D27DB"/>
    <w:rsid w:val="003D32E2"/>
    <w:rsid w:val="003D6EB1"/>
    <w:rsid w:val="003F2086"/>
    <w:rsid w:val="003F51DB"/>
    <w:rsid w:val="00400498"/>
    <w:rsid w:val="004030BF"/>
    <w:rsid w:val="004042E1"/>
    <w:rsid w:val="00415396"/>
    <w:rsid w:val="00426BC0"/>
    <w:rsid w:val="004338F0"/>
    <w:rsid w:val="004405A7"/>
    <w:rsid w:val="00447B2E"/>
    <w:rsid w:val="004544CE"/>
    <w:rsid w:val="00466D34"/>
    <w:rsid w:val="004673EB"/>
    <w:rsid w:val="00481E6A"/>
    <w:rsid w:val="00482993"/>
    <w:rsid w:val="00482BA4"/>
    <w:rsid w:val="004A39BB"/>
    <w:rsid w:val="004A597B"/>
    <w:rsid w:val="004B26CE"/>
    <w:rsid w:val="004D73F3"/>
    <w:rsid w:val="004E08AA"/>
    <w:rsid w:val="004E44EB"/>
    <w:rsid w:val="004F1CBF"/>
    <w:rsid w:val="005033A1"/>
    <w:rsid w:val="0051022A"/>
    <w:rsid w:val="005310E3"/>
    <w:rsid w:val="0054384B"/>
    <w:rsid w:val="00585244"/>
    <w:rsid w:val="00586968"/>
    <w:rsid w:val="005A5E7D"/>
    <w:rsid w:val="005B5BF4"/>
    <w:rsid w:val="005B5D28"/>
    <w:rsid w:val="005C63D9"/>
    <w:rsid w:val="005D0E41"/>
    <w:rsid w:val="005D2A1C"/>
    <w:rsid w:val="005D69B2"/>
    <w:rsid w:val="005E7096"/>
    <w:rsid w:val="00602830"/>
    <w:rsid w:val="00606339"/>
    <w:rsid w:val="00614DD3"/>
    <w:rsid w:val="00631D22"/>
    <w:rsid w:val="00635D8F"/>
    <w:rsid w:val="006468E5"/>
    <w:rsid w:val="006538F5"/>
    <w:rsid w:val="00656A63"/>
    <w:rsid w:val="006670CF"/>
    <w:rsid w:val="00671646"/>
    <w:rsid w:val="00672314"/>
    <w:rsid w:val="00692E14"/>
    <w:rsid w:val="00697B92"/>
    <w:rsid w:val="006A1E93"/>
    <w:rsid w:val="006B1176"/>
    <w:rsid w:val="006B21D5"/>
    <w:rsid w:val="006B3733"/>
    <w:rsid w:val="006B6A8A"/>
    <w:rsid w:val="006B701E"/>
    <w:rsid w:val="006C0EA2"/>
    <w:rsid w:val="006E5C14"/>
    <w:rsid w:val="006E737E"/>
    <w:rsid w:val="007015BA"/>
    <w:rsid w:val="00701B61"/>
    <w:rsid w:val="00712E3F"/>
    <w:rsid w:val="00713ACD"/>
    <w:rsid w:val="00714B15"/>
    <w:rsid w:val="00746753"/>
    <w:rsid w:val="00751507"/>
    <w:rsid w:val="007554E7"/>
    <w:rsid w:val="00767EB0"/>
    <w:rsid w:val="0078485E"/>
    <w:rsid w:val="00791633"/>
    <w:rsid w:val="00791F53"/>
    <w:rsid w:val="007B2E9C"/>
    <w:rsid w:val="007C0E8B"/>
    <w:rsid w:val="007C39F0"/>
    <w:rsid w:val="007E6B80"/>
    <w:rsid w:val="007F2825"/>
    <w:rsid w:val="008044D5"/>
    <w:rsid w:val="00807D01"/>
    <w:rsid w:val="0083220F"/>
    <w:rsid w:val="0083481B"/>
    <w:rsid w:val="0084713A"/>
    <w:rsid w:val="008563DA"/>
    <w:rsid w:val="00861134"/>
    <w:rsid w:val="00876906"/>
    <w:rsid w:val="00887424"/>
    <w:rsid w:val="0089610E"/>
    <w:rsid w:val="008A6495"/>
    <w:rsid w:val="008B04ED"/>
    <w:rsid w:val="008B198E"/>
    <w:rsid w:val="008B778B"/>
    <w:rsid w:val="008D14F6"/>
    <w:rsid w:val="008D1812"/>
    <w:rsid w:val="008E6505"/>
    <w:rsid w:val="00910B3C"/>
    <w:rsid w:val="00912182"/>
    <w:rsid w:val="00914079"/>
    <w:rsid w:val="00921FD4"/>
    <w:rsid w:val="00940114"/>
    <w:rsid w:val="00956191"/>
    <w:rsid w:val="0096250F"/>
    <w:rsid w:val="00972415"/>
    <w:rsid w:val="00973D6D"/>
    <w:rsid w:val="009800FB"/>
    <w:rsid w:val="00980A7C"/>
    <w:rsid w:val="00993272"/>
    <w:rsid w:val="009D0EB8"/>
    <w:rsid w:val="009D3D3F"/>
    <w:rsid w:val="009E1443"/>
    <w:rsid w:val="009E39A6"/>
    <w:rsid w:val="00A132EC"/>
    <w:rsid w:val="00A2772C"/>
    <w:rsid w:val="00A3284E"/>
    <w:rsid w:val="00A32BD2"/>
    <w:rsid w:val="00A33411"/>
    <w:rsid w:val="00A50A4B"/>
    <w:rsid w:val="00A600CD"/>
    <w:rsid w:val="00A623C8"/>
    <w:rsid w:val="00A6714E"/>
    <w:rsid w:val="00A67156"/>
    <w:rsid w:val="00A7274A"/>
    <w:rsid w:val="00A73C14"/>
    <w:rsid w:val="00A763B2"/>
    <w:rsid w:val="00A772D6"/>
    <w:rsid w:val="00A774CF"/>
    <w:rsid w:val="00A8003C"/>
    <w:rsid w:val="00AA0E11"/>
    <w:rsid w:val="00AD634A"/>
    <w:rsid w:val="00AE1CD5"/>
    <w:rsid w:val="00AE74E5"/>
    <w:rsid w:val="00AF192E"/>
    <w:rsid w:val="00AF5F18"/>
    <w:rsid w:val="00B05601"/>
    <w:rsid w:val="00B0669E"/>
    <w:rsid w:val="00B122DD"/>
    <w:rsid w:val="00B12F6F"/>
    <w:rsid w:val="00B24850"/>
    <w:rsid w:val="00B35A82"/>
    <w:rsid w:val="00B442E8"/>
    <w:rsid w:val="00B47FA3"/>
    <w:rsid w:val="00B6010A"/>
    <w:rsid w:val="00B66CD1"/>
    <w:rsid w:val="00B87013"/>
    <w:rsid w:val="00BB2051"/>
    <w:rsid w:val="00BB5F11"/>
    <w:rsid w:val="00BC1C32"/>
    <w:rsid w:val="00C0004C"/>
    <w:rsid w:val="00C03F4E"/>
    <w:rsid w:val="00C167BA"/>
    <w:rsid w:val="00C227ED"/>
    <w:rsid w:val="00C26D8A"/>
    <w:rsid w:val="00C3203A"/>
    <w:rsid w:val="00C33849"/>
    <w:rsid w:val="00C34E5B"/>
    <w:rsid w:val="00C4164A"/>
    <w:rsid w:val="00C47B18"/>
    <w:rsid w:val="00C5292D"/>
    <w:rsid w:val="00C62960"/>
    <w:rsid w:val="00C70529"/>
    <w:rsid w:val="00C813C8"/>
    <w:rsid w:val="00C9463B"/>
    <w:rsid w:val="00CC5197"/>
    <w:rsid w:val="00CD38E8"/>
    <w:rsid w:val="00CD6F6D"/>
    <w:rsid w:val="00CE5507"/>
    <w:rsid w:val="00D023C6"/>
    <w:rsid w:val="00D04FB4"/>
    <w:rsid w:val="00D21D79"/>
    <w:rsid w:val="00D34C23"/>
    <w:rsid w:val="00D45708"/>
    <w:rsid w:val="00D652D4"/>
    <w:rsid w:val="00D71FC4"/>
    <w:rsid w:val="00D85B6C"/>
    <w:rsid w:val="00D97729"/>
    <w:rsid w:val="00DB7D27"/>
    <w:rsid w:val="00DC37EC"/>
    <w:rsid w:val="00DE607A"/>
    <w:rsid w:val="00E11941"/>
    <w:rsid w:val="00E2370D"/>
    <w:rsid w:val="00E23F34"/>
    <w:rsid w:val="00E33280"/>
    <w:rsid w:val="00E369F9"/>
    <w:rsid w:val="00E45302"/>
    <w:rsid w:val="00E93D62"/>
    <w:rsid w:val="00EA2467"/>
    <w:rsid w:val="00EC1A3D"/>
    <w:rsid w:val="00EC2DCB"/>
    <w:rsid w:val="00EC7D47"/>
    <w:rsid w:val="00ED0365"/>
    <w:rsid w:val="00F04F05"/>
    <w:rsid w:val="00F073A5"/>
    <w:rsid w:val="00F1012A"/>
    <w:rsid w:val="00F24254"/>
    <w:rsid w:val="00F307CF"/>
    <w:rsid w:val="00F31448"/>
    <w:rsid w:val="00F41DF2"/>
    <w:rsid w:val="00F43C8B"/>
    <w:rsid w:val="00F46EC3"/>
    <w:rsid w:val="00F70FD9"/>
    <w:rsid w:val="00F77CC5"/>
    <w:rsid w:val="00F80D6C"/>
    <w:rsid w:val="00F83414"/>
    <w:rsid w:val="00F848E2"/>
    <w:rsid w:val="00F85993"/>
    <w:rsid w:val="00F97066"/>
    <w:rsid w:val="00FA3285"/>
    <w:rsid w:val="00FA60ED"/>
    <w:rsid w:val="00FB2C9F"/>
    <w:rsid w:val="00FB5AF4"/>
    <w:rsid w:val="00FC151F"/>
    <w:rsid w:val="00FC2411"/>
    <w:rsid w:val="00FC4490"/>
    <w:rsid w:val="00FD23E4"/>
    <w:rsid w:val="00FD276B"/>
    <w:rsid w:val="00FF21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E93"/>
    <w:rPr>
      <w:lang w:eastAsia="en-US"/>
    </w:rPr>
  </w:style>
  <w:style w:type="paragraph" w:styleId="Heading3">
    <w:name w:val="heading 3"/>
    <w:basedOn w:val="Normal"/>
    <w:next w:val="Normal"/>
    <w:qFormat/>
    <w:rsid w:val="006A1E93"/>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0E11"/>
    <w:rPr>
      <w:color w:val="0000FF"/>
      <w:u w:val="single"/>
    </w:rPr>
  </w:style>
  <w:style w:type="paragraph" w:styleId="NormalWeb">
    <w:name w:val="Normal (Web)"/>
    <w:basedOn w:val="Normal"/>
    <w:rsid w:val="00807D01"/>
    <w:pPr>
      <w:spacing w:before="100" w:beforeAutospacing="1" w:after="100" w:afterAutospacing="1"/>
    </w:pPr>
    <w:rPr>
      <w:sz w:val="24"/>
      <w:szCs w:val="24"/>
      <w:lang w:eastAsia="en-GB"/>
    </w:rPr>
  </w:style>
  <w:style w:type="character" w:styleId="Strong">
    <w:name w:val="Strong"/>
    <w:basedOn w:val="DefaultParagraphFont"/>
    <w:qFormat/>
    <w:rsid w:val="00807D01"/>
    <w:rPr>
      <w:b/>
      <w:bCs/>
    </w:rPr>
  </w:style>
  <w:style w:type="character" w:styleId="Emphasis">
    <w:name w:val="Emphasis"/>
    <w:basedOn w:val="DefaultParagraphFont"/>
    <w:qFormat/>
    <w:rsid w:val="00807D01"/>
    <w:rPr>
      <w:i/>
      <w:iCs/>
    </w:rPr>
  </w:style>
  <w:style w:type="paragraph" w:styleId="BalloonText">
    <w:name w:val="Balloon Text"/>
    <w:basedOn w:val="Normal"/>
    <w:semiHidden/>
    <w:rsid w:val="002D57A7"/>
    <w:rPr>
      <w:rFonts w:ascii="Tahoma" w:hAnsi="Tahoma" w:cs="Tahoma"/>
      <w:sz w:val="16"/>
      <w:szCs w:val="16"/>
    </w:rPr>
  </w:style>
  <w:style w:type="paragraph" w:styleId="ListParagraph">
    <w:name w:val="List Paragraph"/>
    <w:basedOn w:val="Normal"/>
    <w:uiPriority w:val="34"/>
    <w:qFormat/>
    <w:rsid w:val="005B5BF4"/>
    <w:pPr>
      <w:ind w:left="720"/>
      <w:contextualSpacing/>
    </w:pPr>
  </w:style>
</w:styles>
</file>

<file path=word/webSettings.xml><?xml version="1.0" encoding="utf-8"?>
<w:webSettings xmlns:r="http://schemas.openxmlformats.org/officeDocument/2006/relationships" xmlns:w="http://schemas.openxmlformats.org/wordprocessingml/2006/main">
  <w:divs>
    <w:div w:id="1107309667">
      <w:bodyDiv w:val="1"/>
      <w:marLeft w:val="0"/>
      <w:marRight w:val="0"/>
      <w:marTop w:val="0"/>
      <w:marBottom w:val="0"/>
      <w:divBdr>
        <w:top w:val="none" w:sz="0" w:space="0" w:color="auto"/>
        <w:left w:val="none" w:sz="0" w:space="0" w:color="auto"/>
        <w:bottom w:val="none" w:sz="0" w:space="0" w:color="auto"/>
        <w:right w:val="none" w:sz="0" w:space="0" w:color="auto"/>
      </w:divBdr>
      <w:divsChild>
        <w:div w:id="944311842">
          <w:marLeft w:val="0"/>
          <w:marRight w:val="0"/>
          <w:marTop w:val="0"/>
          <w:marBottom w:val="0"/>
          <w:divBdr>
            <w:top w:val="none" w:sz="0" w:space="0" w:color="auto"/>
            <w:left w:val="none" w:sz="0" w:space="0" w:color="auto"/>
            <w:bottom w:val="none" w:sz="0" w:space="0" w:color="auto"/>
            <w:right w:val="none" w:sz="0" w:space="0" w:color="auto"/>
          </w:divBdr>
        </w:div>
        <w:div w:id="1004894462">
          <w:marLeft w:val="0"/>
          <w:marRight w:val="0"/>
          <w:marTop w:val="0"/>
          <w:marBottom w:val="0"/>
          <w:divBdr>
            <w:top w:val="none" w:sz="0" w:space="0" w:color="auto"/>
            <w:left w:val="none" w:sz="0" w:space="0" w:color="auto"/>
            <w:bottom w:val="none" w:sz="0" w:space="0" w:color="auto"/>
            <w:right w:val="none" w:sz="0" w:space="0" w:color="auto"/>
          </w:divBdr>
        </w:div>
        <w:div w:id="1407651813">
          <w:marLeft w:val="0"/>
          <w:marRight w:val="0"/>
          <w:marTop w:val="0"/>
          <w:marBottom w:val="0"/>
          <w:divBdr>
            <w:top w:val="none" w:sz="0" w:space="0" w:color="auto"/>
            <w:left w:val="none" w:sz="0" w:space="0" w:color="auto"/>
            <w:bottom w:val="none" w:sz="0" w:space="0" w:color="auto"/>
            <w:right w:val="none" w:sz="0" w:space="0" w:color="auto"/>
          </w:divBdr>
          <w:divsChild>
            <w:div w:id="784808626">
              <w:marLeft w:val="0"/>
              <w:marRight w:val="0"/>
              <w:marTop w:val="0"/>
              <w:marBottom w:val="0"/>
              <w:divBdr>
                <w:top w:val="none" w:sz="0" w:space="0" w:color="auto"/>
                <w:left w:val="none" w:sz="0" w:space="0" w:color="auto"/>
                <w:bottom w:val="none" w:sz="0" w:space="0" w:color="auto"/>
                <w:right w:val="none" w:sz="0" w:space="0" w:color="auto"/>
              </w:divBdr>
            </w:div>
            <w:div w:id="1590121566">
              <w:marLeft w:val="0"/>
              <w:marRight w:val="0"/>
              <w:marTop w:val="0"/>
              <w:marBottom w:val="0"/>
              <w:divBdr>
                <w:top w:val="none" w:sz="0" w:space="0" w:color="auto"/>
                <w:left w:val="none" w:sz="0" w:space="0" w:color="auto"/>
                <w:bottom w:val="none" w:sz="0" w:space="0" w:color="auto"/>
                <w:right w:val="none" w:sz="0" w:space="0" w:color="auto"/>
              </w:divBdr>
            </w:div>
          </w:divsChild>
        </w:div>
        <w:div w:id="2139299865">
          <w:marLeft w:val="0"/>
          <w:marRight w:val="0"/>
          <w:marTop w:val="0"/>
          <w:marBottom w:val="0"/>
          <w:divBdr>
            <w:top w:val="none" w:sz="0" w:space="0" w:color="auto"/>
            <w:left w:val="none" w:sz="0" w:space="0" w:color="auto"/>
            <w:bottom w:val="none" w:sz="0" w:space="0" w:color="auto"/>
            <w:right w:val="none" w:sz="0" w:space="0" w:color="auto"/>
          </w:divBdr>
          <w:divsChild>
            <w:div w:id="1488782746">
              <w:marLeft w:val="0"/>
              <w:marRight w:val="0"/>
              <w:marTop w:val="0"/>
              <w:marBottom w:val="0"/>
              <w:divBdr>
                <w:top w:val="none" w:sz="0" w:space="0" w:color="auto"/>
                <w:left w:val="none" w:sz="0" w:space="0" w:color="auto"/>
                <w:bottom w:val="none" w:sz="0" w:space="0" w:color="auto"/>
                <w:right w:val="none" w:sz="0" w:space="0" w:color="auto"/>
              </w:divBdr>
            </w:div>
            <w:div w:id="164654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49623">
      <w:bodyDiv w:val="1"/>
      <w:marLeft w:val="0"/>
      <w:marRight w:val="0"/>
      <w:marTop w:val="0"/>
      <w:marBottom w:val="0"/>
      <w:divBdr>
        <w:top w:val="none" w:sz="0" w:space="0" w:color="auto"/>
        <w:left w:val="none" w:sz="0" w:space="0" w:color="auto"/>
        <w:bottom w:val="none" w:sz="0" w:space="0" w:color="auto"/>
        <w:right w:val="none" w:sz="0" w:space="0" w:color="auto"/>
      </w:divBdr>
      <w:divsChild>
        <w:div w:id="364213194">
          <w:marLeft w:val="0"/>
          <w:marRight w:val="0"/>
          <w:marTop w:val="0"/>
          <w:marBottom w:val="0"/>
          <w:divBdr>
            <w:top w:val="none" w:sz="0" w:space="0" w:color="auto"/>
            <w:left w:val="none" w:sz="0" w:space="0" w:color="auto"/>
            <w:bottom w:val="none" w:sz="0" w:space="0" w:color="auto"/>
            <w:right w:val="none" w:sz="0" w:space="0" w:color="auto"/>
          </w:divBdr>
        </w:div>
      </w:divsChild>
    </w:div>
    <w:div w:id="1585604941">
      <w:bodyDiv w:val="1"/>
      <w:marLeft w:val="0"/>
      <w:marRight w:val="0"/>
      <w:marTop w:val="0"/>
      <w:marBottom w:val="0"/>
      <w:divBdr>
        <w:top w:val="none" w:sz="0" w:space="0" w:color="auto"/>
        <w:left w:val="none" w:sz="0" w:space="0" w:color="auto"/>
        <w:bottom w:val="none" w:sz="0" w:space="0" w:color="auto"/>
        <w:right w:val="none" w:sz="0" w:space="0" w:color="auto"/>
      </w:divBdr>
    </w:div>
    <w:div w:id="177898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lliativecareggc.org.uk/?page_id=103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B8BF8-8F6F-495C-8272-D2427104E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Palliative Care Website Editorial Group</vt:lpstr>
    </vt:vector>
  </TitlesOfParts>
  <Company>GPCIN</Company>
  <LinksUpToDate>false</LinksUpToDate>
  <CharactersWithSpaces>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Palliative Care Website Editorial Group</dc:title>
  <dc:creator>PC</dc:creator>
  <cp:lastModifiedBy>pcorrigan1</cp:lastModifiedBy>
  <cp:revision>2</cp:revision>
  <cp:lastPrinted>2016-11-21T17:32:00Z</cp:lastPrinted>
  <dcterms:created xsi:type="dcterms:W3CDTF">2016-11-21T17:37:00Z</dcterms:created>
  <dcterms:modified xsi:type="dcterms:W3CDTF">2016-11-21T17:37:00Z</dcterms:modified>
</cp:coreProperties>
</file>