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B6" w:rsidRPr="000F1569" w:rsidRDefault="00654FB6" w:rsidP="00114163">
      <w:pPr>
        <w:rPr>
          <w:rFonts w:asciiTheme="minorHAnsi" w:hAnsiTheme="minorHAnsi" w:cs="Arial"/>
          <w:b/>
          <w:sz w:val="22"/>
          <w:szCs w:val="22"/>
        </w:rPr>
      </w:pPr>
      <w:r w:rsidRPr="000F1569">
        <w:rPr>
          <w:rFonts w:asciiTheme="minorHAnsi" w:hAnsiTheme="minorHAnsi" w:cs="Arial"/>
          <w:b/>
          <w:sz w:val="22"/>
          <w:szCs w:val="22"/>
        </w:rPr>
        <w:t>NHS GREATER GLASGOW AND CLYDE</w:t>
      </w:r>
      <w:r w:rsidR="00114163" w:rsidRPr="000F1569">
        <w:rPr>
          <w:rFonts w:asciiTheme="minorHAnsi" w:hAnsiTheme="minorHAnsi" w:cs="Arial"/>
          <w:b/>
          <w:sz w:val="22"/>
          <w:szCs w:val="22"/>
        </w:rPr>
        <w:t xml:space="preserve"> </w:t>
      </w:r>
    </w:p>
    <w:p w:rsidR="00654FB6" w:rsidRPr="000F1569" w:rsidRDefault="000F1569" w:rsidP="00654FB6">
      <w:pPr>
        <w:jc w:val="center"/>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00A95BC1">
        <w:rPr>
          <w:rFonts w:asciiTheme="minorHAnsi" w:hAnsiTheme="minorHAnsi" w:cs="Arial"/>
          <w:b/>
          <w:sz w:val="22"/>
          <w:szCs w:val="22"/>
        </w:rPr>
        <w:t xml:space="preserve">                      </w:t>
      </w:r>
      <w:r>
        <w:rPr>
          <w:noProof/>
          <w:vertAlign w:val="subscript"/>
          <w:lang w:val="en-GB" w:eastAsia="en-GB"/>
        </w:rPr>
        <w:drawing>
          <wp:inline distT="0" distB="0" distL="0" distR="0">
            <wp:extent cx="1257300" cy="762000"/>
            <wp:effectExtent l="19050" t="0" r="0" b="0"/>
            <wp:docPr id="1" name="Picture 1" descr="NHSGG&amp;C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amp;CHiRes"/>
                    <pic:cNvPicPr>
                      <a:picLocks noChangeAspect="1" noChangeArrowheads="1"/>
                    </pic:cNvPicPr>
                  </pic:nvPicPr>
                  <pic:blipFill>
                    <a:blip r:embed="rId7" cstate="print"/>
                    <a:srcRect/>
                    <a:stretch>
                      <a:fillRect/>
                    </a:stretch>
                  </pic:blipFill>
                  <pic:spPr bwMode="auto">
                    <a:xfrm>
                      <a:off x="0" y="0"/>
                      <a:ext cx="1257300" cy="762000"/>
                    </a:xfrm>
                    <a:prstGeom prst="rect">
                      <a:avLst/>
                    </a:prstGeom>
                    <a:noFill/>
                    <a:ln w="9525">
                      <a:noFill/>
                      <a:miter lim="800000"/>
                      <a:headEnd/>
                      <a:tailEnd/>
                    </a:ln>
                  </pic:spPr>
                </pic:pic>
              </a:graphicData>
            </a:graphic>
          </wp:inline>
        </w:drawing>
      </w:r>
    </w:p>
    <w:p w:rsidR="00D32975" w:rsidRPr="000F1569" w:rsidRDefault="00D32975" w:rsidP="00654FB6">
      <w:pPr>
        <w:jc w:val="center"/>
        <w:rPr>
          <w:rFonts w:asciiTheme="minorHAnsi" w:hAnsiTheme="minorHAnsi" w:cs="Arial"/>
          <w:b/>
          <w:sz w:val="22"/>
          <w:szCs w:val="22"/>
        </w:rPr>
      </w:pPr>
    </w:p>
    <w:p w:rsidR="00654FB6" w:rsidRDefault="00114163" w:rsidP="00114163">
      <w:pPr>
        <w:rPr>
          <w:rFonts w:asciiTheme="minorHAnsi" w:hAnsiTheme="minorHAnsi" w:cs="Arial"/>
          <w:b/>
          <w:sz w:val="22"/>
          <w:szCs w:val="22"/>
        </w:rPr>
      </w:pPr>
      <w:r w:rsidRPr="000F1569">
        <w:rPr>
          <w:rFonts w:asciiTheme="minorHAnsi" w:hAnsiTheme="minorHAnsi" w:cs="Arial"/>
          <w:b/>
          <w:sz w:val="22"/>
          <w:szCs w:val="22"/>
        </w:rPr>
        <w:t>NHSGG&amp;C Bereavement Steering Group</w:t>
      </w:r>
    </w:p>
    <w:p w:rsidR="000F1569" w:rsidRPr="000F1569" w:rsidRDefault="000F1569" w:rsidP="00114163">
      <w:pPr>
        <w:rPr>
          <w:rFonts w:asciiTheme="minorHAnsi" w:hAnsiTheme="minorHAnsi" w:cs="Arial"/>
          <w:b/>
          <w:sz w:val="22"/>
          <w:szCs w:val="22"/>
        </w:rPr>
      </w:pPr>
      <w:r>
        <w:rPr>
          <w:rFonts w:asciiTheme="minorHAnsi" w:hAnsiTheme="minorHAnsi" w:cs="Arial"/>
          <w:b/>
          <w:sz w:val="22"/>
          <w:szCs w:val="22"/>
        </w:rPr>
        <w:t>June 2016</w:t>
      </w:r>
    </w:p>
    <w:p w:rsidR="00983A5B" w:rsidRPr="000F1569" w:rsidRDefault="00983A5B" w:rsidP="00654FB6">
      <w:pPr>
        <w:jc w:val="center"/>
        <w:rPr>
          <w:rFonts w:asciiTheme="minorHAnsi" w:hAnsiTheme="minorHAnsi" w:cs="Arial"/>
          <w:b/>
          <w:sz w:val="22"/>
          <w:szCs w:val="22"/>
        </w:rPr>
      </w:pPr>
    </w:p>
    <w:p w:rsidR="00D32975" w:rsidRPr="000F1569" w:rsidRDefault="00D32975" w:rsidP="00D32975">
      <w:pPr>
        <w:jc w:val="center"/>
        <w:rPr>
          <w:rFonts w:asciiTheme="minorHAnsi" w:hAnsiTheme="minorHAnsi" w:cs="Arial"/>
          <w:b/>
          <w:sz w:val="22"/>
          <w:szCs w:val="22"/>
        </w:rPr>
      </w:pPr>
    </w:p>
    <w:p w:rsidR="00983A5B" w:rsidRDefault="000F1569" w:rsidP="000F1569">
      <w:pPr>
        <w:rPr>
          <w:rFonts w:asciiTheme="minorHAnsi" w:hAnsiTheme="minorHAnsi" w:cs="Arial"/>
          <w:b/>
          <w:sz w:val="22"/>
          <w:szCs w:val="22"/>
        </w:rPr>
      </w:pPr>
      <w:r>
        <w:rPr>
          <w:rFonts w:asciiTheme="minorHAnsi" w:hAnsiTheme="minorHAnsi" w:cs="Arial"/>
          <w:b/>
          <w:sz w:val="22"/>
          <w:szCs w:val="22"/>
        </w:rPr>
        <w:t xml:space="preserve">TERMS OF REFERENCE </w:t>
      </w:r>
      <w:r w:rsidRPr="00B96E03">
        <w:rPr>
          <w:rFonts w:asciiTheme="minorHAnsi" w:hAnsiTheme="minorHAnsi" w:cs="Arial"/>
          <w:b/>
          <w:i/>
          <w:sz w:val="22"/>
          <w:szCs w:val="22"/>
        </w:rPr>
        <w:t>(Draft)</w:t>
      </w:r>
    </w:p>
    <w:p w:rsidR="000F1569" w:rsidRPr="000F1569" w:rsidRDefault="000F1569" w:rsidP="000F1569">
      <w:pPr>
        <w:rPr>
          <w:rFonts w:asciiTheme="minorHAnsi" w:hAnsiTheme="minorHAnsi" w:cs="Arial"/>
          <w:b/>
          <w:sz w:val="22"/>
          <w:szCs w:val="22"/>
        </w:rPr>
      </w:pPr>
      <w:r>
        <w:rPr>
          <w:rFonts w:asciiTheme="minorHAnsi" w:hAnsiTheme="minorHAnsi" w:cs="Arial"/>
          <w:b/>
          <w:sz w:val="22"/>
          <w:szCs w:val="22"/>
        </w:rPr>
        <w:t>___________________________________________________________________________</w:t>
      </w:r>
      <w:r w:rsidR="00A95BC1">
        <w:rPr>
          <w:rFonts w:asciiTheme="minorHAnsi" w:hAnsiTheme="minorHAnsi" w:cs="Arial"/>
          <w:b/>
          <w:sz w:val="22"/>
          <w:szCs w:val="22"/>
        </w:rPr>
        <w:t>____________</w:t>
      </w:r>
    </w:p>
    <w:p w:rsidR="00654FB6" w:rsidRPr="000F1569" w:rsidRDefault="00654FB6" w:rsidP="00654FB6">
      <w:pPr>
        <w:jc w:val="center"/>
        <w:rPr>
          <w:rFonts w:asciiTheme="minorHAnsi" w:hAnsiTheme="minorHAnsi" w:cs="Arial"/>
          <w:b/>
          <w:sz w:val="22"/>
          <w:szCs w:val="22"/>
        </w:rPr>
      </w:pPr>
      <w:r w:rsidRPr="000F1569">
        <w:rPr>
          <w:rFonts w:asciiTheme="minorHAnsi" w:hAnsiTheme="minorHAnsi" w:cs="Arial"/>
          <w:b/>
          <w:sz w:val="22"/>
          <w:szCs w:val="22"/>
        </w:rPr>
        <w:t xml:space="preserve"> </w:t>
      </w:r>
    </w:p>
    <w:p w:rsidR="00654FB6" w:rsidRPr="000F1569" w:rsidRDefault="00654FB6" w:rsidP="00654FB6">
      <w:pPr>
        <w:rPr>
          <w:rFonts w:asciiTheme="minorHAnsi" w:hAnsiTheme="minorHAnsi" w:cs="Arial"/>
          <w:b/>
          <w:sz w:val="22"/>
          <w:szCs w:val="22"/>
          <w:u w:val="single"/>
        </w:rPr>
      </w:pPr>
    </w:p>
    <w:p w:rsidR="00654FB6" w:rsidRPr="000F1569" w:rsidRDefault="00654FB6" w:rsidP="000F1569">
      <w:pPr>
        <w:pStyle w:val="ListParagraph"/>
        <w:numPr>
          <w:ilvl w:val="0"/>
          <w:numId w:val="14"/>
        </w:numPr>
        <w:rPr>
          <w:rFonts w:asciiTheme="minorHAnsi" w:hAnsiTheme="minorHAnsi" w:cs="Arial"/>
          <w:b/>
          <w:sz w:val="22"/>
          <w:szCs w:val="22"/>
          <w:u w:val="single"/>
        </w:rPr>
      </w:pPr>
      <w:r w:rsidRPr="000F1569">
        <w:rPr>
          <w:rFonts w:asciiTheme="minorHAnsi" w:hAnsiTheme="minorHAnsi" w:cs="Arial"/>
          <w:b/>
          <w:sz w:val="22"/>
          <w:szCs w:val="22"/>
          <w:u w:val="single"/>
        </w:rPr>
        <w:t>Purpose</w:t>
      </w:r>
      <w:r w:rsidR="00C860A7">
        <w:rPr>
          <w:rFonts w:asciiTheme="minorHAnsi" w:hAnsiTheme="minorHAnsi" w:cs="Arial"/>
          <w:b/>
          <w:sz w:val="22"/>
          <w:szCs w:val="22"/>
          <w:u w:val="single"/>
        </w:rPr>
        <w:t xml:space="preserve"> of the Steering Group</w:t>
      </w:r>
    </w:p>
    <w:p w:rsidR="00654FB6" w:rsidRPr="000F1569" w:rsidRDefault="00654FB6" w:rsidP="00654FB6">
      <w:pPr>
        <w:rPr>
          <w:rFonts w:asciiTheme="minorHAnsi" w:hAnsiTheme="minorHAnsi" w:cs="Arial"/>
          <w:b/>
          <w:sz w:val="22"/>
          <w:szCs w:val="22"/>
          <w:u w:val="single"/>
        </w:rPr>
      </w:pPr>
    </w:p>
    <w:p w:rsidR="00654FB6" w:rsidRPr="00B96E03" w:rsidRDefault="00654FB6" w:rsidP="00654FB6">
      <w:pPr>
        <w:jc w:val="both"/>
        <w:rPr>
          <w:rFonts w:asciiTheme="minorHAnsi" w:hAnsiTheme="minorHAnsi" w:cs="Arial"/>
          <w:sz w:val="22"/>
          <w:szCs w:val="22"/>
        </w:rPr>
      </w:pPr>
      <w:r w:rsidRPr="000F1569">
        <w:rPr>
          <w:rFonts w:asciiTheme="minorHAnsi" w:hAnsiTheme="minorHAnsi" w:cs="Arial"/>
          <w:sz w:val="22"/>
          <w:szCs w:val="22"/>
        </w:rPr>
        <w:t xml:space="preserve">The </w:t>
      </w:r>
      <w:r w:rsidR="00CD6C17" w:rsidRPr="000F1569">
        <w:rPr>
          <w:rFonts w:asciiTheme="minorHAnsi" w:hAnsiTheme="minorHAnsi" w:cs="Arial"/>
          <w:sz w:val="22"/>
          <w:szCs w:val="22"/>
        </w:rPr>
        <w:t xml:space="preserve">NHSGG&amp;C </w:t>
      </w:r>
      <w:r w:rsidR="00261D7E" w:rsidRPr="000F1569">
        <w:rPr>
          <w:rFonts w:asciiTheme="minorHAnsi" w:hAnsiTheme="minorHAnsi" w:cs="Arial"/>
          <w:sz w:val="22"/>
          <w:szCs w:val="22"/>
        </w:rPr>
        <w:t xml:space="preserve">Bereavement </w:t>
      </w:r>
      <w:r w:rsidR="007D3378" w:rsidRPr="000F1569">
        <w:rPr>
          <w:rFonts w:asciiTheme="minorHAnsi" w:hAnsiTheme="minorHAnsi" w:cs="Arial"/>
          <w:sz w:val="22"/>
          <w:szCs w:val="22"/>
        </w:rPr>
        <w:t>Steering Group</w:t>
      </w:r>
      <w:r w:rsidRPr="000F1569">
        <w:rPr>
          <w:rFonts w:asciiTheme="minorHAnsi" w:hAnsiTheme="minorHAnsi" w:cs="Arial"/>
          <w:sz w:val="22"/>
          <w:szCs w:val="22"/>
        </w:rPr>
        <w:t xml:space="preserve"> h</w:t>
      </w:r>
      <w:r w:rsidR="00261D7E" w:rsidRPr="000F1569">
        <w:rPr>
          <w:rFonts w:asciiTheme="minorHAnsi" w:hAnsiTheme="minorHAnsi" w:cs="Arial"/>
          <w:sz w:val="22"/>
          <w:szCs w:val="22"/>
        </w:rPr>
        <w:t xml:space="preserve">as been established as the </w:t>
      </w:r>
      <w:r w:rsidR="000F1569">
        <w:rPr>
          <w:rFonts w:asciiTheme="minorHAnsi" w:hAnsiTheme="minorHAnsi" w:cs="Arial"/>
          <w:sz w:val="22"/>
          <w:szCs w:val="22"/>
        </w:rPr>
        <w:t xml:space="preserve">Board’s </w:t>
      </w:r>
      <w:r w:rsidR="00261D7E" w:rsidRPr="000F1569">
        <w:rPr>
          <w:rFonts w:asciiTheme="minorHAnsi" w:hAnsiTheme="minorHAnsi" w:cs="Arial"/>
          <w:sz w:val="22"/>
          <w:szCs w:val="22"/>
        </w:rPr>
        <w:t xml:space="preserve">main </w:t>
      </w:r>
      <w:r w:rsidRPr="000F1569">
        <w:rPr>
          <w:rFonts w:asciiTheme="minorHAnsi" w:hAnsiTheme="minorHAnsi" w:cs="Arial"/>
          <w:sz w:val="22"/>
          <w:szCs w:val="22"/>
        </w:rPr>
        <w:t xml:space="preserve">forum </w:t>
      </w:r>
      <w:r w:rsidR="000F1569" w:rsidRPr="000F1569">
        <w:rPr>
          <w:rFonts w:asciiTheme="minorHAnsi" w:hAnsiTheme="minorHAnsi" w:cs="Arial"/>
          <w:color w:val="000000"/>
          <w:sz w:val="22"/>
          <w:szCs w:val="22"/>
          <w:lang w:val="en-GB" w:eastAsia="en-GB"/>
        </w:rPr>
        <w:t>for</w:t>
      </w:r>
      <w:r w:rsidR="00D32975" w:rsidRPr="000F1569">
        <w:rPr>
          <w:rFonts w:asciiTheme="minorHAnsi" w:hAnsiTheme="minorHAnsi" w:cs="Arial"/>
          <w:color w:val="000000"/>
          <w:sz w:val="22"/>
          <w:szCs w:val="22"/>
          <w:lang w:val="en-GB" w:eastAsia="en-GB"/>
        </w:rPr>
        <w:t xml:space="preserve"> </w:t>
      </w:r>
      <w:r w:rsidR="000F1569" w:rsidRPr="000F1569">
        <w:rPr>
          <w:rFonts w:asciiTheme="minorHAnsi" w:hAnsiTheme="minorHAnsi" w:cs="Arial"/>
          <w:color w:val="000000"/>
          <w:sz w:val="22"/>
          <w:szCs w:val="22"/>
          <w:lang w:val="en-GB" w:eastAsia="en-GB"/>
        </w:rPr>
        <w:t>ensuring</w:t>
      </w:r>
      <w:r w:rsidR="00261D7E" w:rsidRPr="000F1569">
        <w:rPr>
          <w:rFonts w:asciiTheme="minorHAnsi" w:hAnsiTheme="minorHAnsi" w:cs="Arial"/>
          <w:color w:val="000000"/>
          <w:sz w:val="22"/>
          <w:szCs w:val="22"/>
          <w:lang w:val="en-GB" w:eastAsia="en-GB"/>
        </w:rPr>
        <w:t xml:space="preserve"> the coordination and effective implementation of the recommendations contained within the Scottish Government CEL 9 (2011) </w:t>
      </w:r>
      <w:r w:rsidR="00261D7E" w:rsidRPr="000F1569">
        <w:rPr>
          <w:rFonts w:asciiTheme="minorHAnsi" w:hAnsiTheme="minorHAnsi" w:cs="Arial"/>
          <w:i/>
          <w:color w:val="000000"/>
          <w:sz w:val="22"/>
          <w:szCs w:val="22"/>
          <w:lang w:val="en-GB" w:eastAsia="en-GB"/>
        </w:rPr>
        <w:t xml:space="preserve">Shaping Bereavement Care – a framework for action. </w:t>
      </w:r>
      <w:r w:rsidR="00B96E03">
        <w:rPr>
          <w:rFonts w:asciiTheme="minorHAnsi" w:hAnsiTheme="minorHAnsi" w:cs="Arial"/>
          <w:color w:val="000000"/>
          <w:sz w:val="22"/>
          <w:szCs w:val="22"/>
          <w:lang w:val="en-GB" w:eastAsia="en-GB"/>
        </w:rPr>
        <w:t>The Framework out</w:t>
      </w:r>
      <w:r w:rsidR="0034561B">
        <w:rPr>
          <w:rFonts w:asciiTheme="minorHAnsi" w:hAnsiTheme="minorHAnsi" w:cs="Arial"/>
          <w:color w:val="000000"/>
          <w:sz w:val="22"/>
          <w:szCs w:val="22"/>
          <w:lang w:val="en-GB" w:eastAsia="en-GB"/>
        </w:rPr>
        <w:t>lines a number of key actions</w:t>
      </w:r>
      <w:r w:rsidR="00B96E03">
        <w:rPr>
          <w:rFonts w:asciiTheme="minorHAnsi" w:hAnsiTheme="minorHAnsi" w:cs="Arial"/>
          <w:color w:val="000000"/>
          <w:sz w:val="22"/>
          <w:szCs w:val="22"/>
          <w:lang w:val="en-GB" w:eastAsia="en-GB"/>
        </w:rPr>
        <w:t xml:space="preserve"> </w:t>
      </w:r>
      <w:r w:rsidR="0034561B">
        <w:rPr>
          <w:rFonts w:asciiTheme="minorHAnsi" w:hAnsiTheme="minorHAnsi" w:cs="Arial"/>
          <w:color w:val="000000"/>
          <w:sz w:val="22"/>
          <w:szCs w:val="22"/>
          <w:lang w:val="en-GB" w:eastAsia="en-GB"/>
        </w:rPr>
        <w:t xml:space="preserve">for the </w:t>
      </w:r>
      <w:r w:rsidR="00B96E03">
        <w:rPr>
          <w:rFonts w:asciiTheme="minorHAnsi" w:hAnsiTheme="minorHAnsi" w:cs="Arial"/>
          <w:color w:val="000000"/>
          <w:sz w:val="22"/>
          <w:szCs w:val="22"/>
          <w:lang w:val="en-GB" w:eastAsia="en-GB"/>
        </w:rPr>
        <w:t>develop</w:t>
      </w:r>
      <w:r w:rsidR="0034561B">
        <w:rPr>
          <w:rFonts w:asciiTheme="minorHAnsi" w:hAnsiTheme="minorHAnsi" w:cs="Arial"/>
          <w:color w:val="000000"/>
          <w:sz w:val="22"/>
          <w:szCs w:val="22"/>
          <w:lang w:val="en-GB" w:eastAsia="en-GB"/>
        </w:rPr>
        <w:t xml:space="preserve">ment and integration of </w:t>
      </w:r>
      <w:r w:rsidR="00B96E03">
        <w:rPr>
          <w:rFonts w:asciiTheme="minorHAnsi" w:hAnsiTheme="minorHAnsi" w:cs="Arial"/>
          <w:color w:val="000000"/>
          <w:sz w:val="22"/>
          <w:szCs w:val="22"/>
          <w:lang w:val="en-GB" w:eastAsia="en-GB"/>
        </w:rPr>
        <w:t>quality bereavement ser</w:t>
      </w:r>
      <w:r w:rsidR="0034561B">
        <w:rPr>
          <w:rFonts w:asciiTheme="minorHAnsi" w:hAnsiTheme="minorHAnsi" w:cs="Arial"/>
          <w:color w:val="000000"/>
          <w:sz w:val="22"/>
          <w:szCs w:val="22"/>
          <w:lang w:val="en-GB" w:eastAsia="en-GB"/>
        </w:rPr>
        <w:t>vices</w:t>
      </w:r>
      <w:r w:rsidR="00B96E03">
        <w:rPr>
          <w:rFonts w:asciiTheme="minorHAnsi" w:hAnsiTheme="minorHAnsi" w:cs="Arial"/>
          <w:color w:val="000000"/>
          <w:sz w:val="22"/>
          <w:szCs w:val="22"/>
          <w:lang w:val="en-GB" w:eastAsia="en-GB"/>
        </w:rPr>
        <w:t xml:space="preserve"> into the planning and delivery of person-centred care.</w:t>
      </w:r>
    </w:p>
    <w:p w:rsidR="00654FB6" w:rsidRPr="000F1569" w:rsidRDefault="00654FB6" w:rsidP="00654FB6">
      <w:pPr>
        <w:jc w:val="both"/>
        <w:rPr>
          <w:rFonts w:asciiTheme="minorHAnsi" w:hAnsiTheme="minorHAnsi" w:cs="Arial"/>
          <w:sz w:val="22"/>
          <w:szCs w:val="22"/>
        </w:rPr>
      </w:pPr>
    </w:p>
    <w:p w:rsidR="00623AE4" w:rsidRPr="000F1569" w:rsidRDefault="00623AE4" w:rsidP="00654FB6">
      <w:pPr>
        <w:jc w:val="both"/>
        <w:rPr>
          <w:rFonts w:asciiTheme="minorHAnsi" w:hAnsiTheme="minorHAnsi" w:cs="Arial"/>
          <w:b/>
          <w:sz w:val="22"/>
          <w:szCs w:val="22"/>
          <w:u w:val="single"/>
        </w:rPr>
      </w:pPr>
    </w:p>
    <w:p w:rsidR="00654FB6" w:rsidRPr="000F1569" w:rsidRDefault="00654FB6" w:rsidP="000F1569">
      <w:pPr>
        <w:pStyle w:val="ListParagraph"/>
        <w:numPr>
          <w:ilvl w:val="0"/>
          <w:numId w:val="14"/>
        </w:numPr>
        <w:jc w:val="both"/>
        <w:rPr>
          <w:rFonts w:asciiTheme="minorHAnsi" w:hAnsiTheme="minorHAnsi" w:cs="Arial"/>
          <w:b/>
          <w:sz w:val="22"/>
          <w:szCs w:val="22"/>
          <w:u w:val="single"/>
        </w:rPr>
      </w:pPr>
      <w:r w:rsidRPr="000F1569">
        <w:rPr>
          <w:rFonts w:asciiTheme="minorHAnsi" w:hAnsiTheme="minorHAnsi" w:cs="Arial"/>
          <w:b/>
          <w:sz w:val="22"/>
          <w:szCs w:val="22"/>
          <w:u w:val="single"/>
        </w:rPr>
        <w:t>Chair</w:t>
      </w:r>
    </w:p>
    <w:p w:rsidR="00C36779" w:rsidRPr="000F1569" w:rsidRDefault="00C36779" w:rsidP="00654FB6">
      <w:pPr>
        <w:jc w:val="both"/>
        <w:rPr>
          <w:rFonts w:asciiTheme="minorHAnsi" w:hAnsiTheme="minorHAnsi" w:cs="Arial"/>
          <w:b/>
          <w:sz w:val="22"/>
          <w:szCs w:val="22"/>
          <w:u w:val="single"/>
        </w:rPr>
      </w:pPr>
    </w:p>
    <w:p w:rsidR="00654FB6" w:rsidRPr="000F1569" w:rsidRDefault="00654FB6" w:rsidP="00654FB6">
      <w:pPr>
        <w:jc w:val="both"/>
        <w:rPr>
          <w:rFonts w:asciiTheme="minorHAnsi" w:hAnsiTheme="minorHAnsi" w:cs="Arial"/>
          <w:sz w:val="22"/>
          <w:szCs w:val="22"/>
        </w:rPr>
      </w:pPr>
      <w:r w:rsidRPr="000F1569">
        <w:rPr>
          <w:rFonts w:asciiTheme="minorHAnsi" w:hAnsiTheme="minorHAnsi" w:cs="Arial"/>
          <w:sz w:val="22"/>
          <w:szCs w:val="22"/>
        </w:rPr>
        <w:t xml:space="preserve">The </w:t>
      </w:r>
      <w:r w:rsidR="00114163" w:rsidRPr="000F1569">
        <w:rPr>
          <w:rFonts w:asciiTheme="minorHAnsi" w:hAnsiTheme="minorHAnsi" w:cs="Arial"/>
          <w:sz w:val="22"/>
          <w:szCs w:val="22"/>
        </w:rPr>
        <w:t>Florence Nightingale Foundation Professor of Clinical Nursing Practice and Research will chair meetings of the group</w:t>
      </w:r>
      <w:r w:rsidRPr="000F1569">
        <w:rPr>
          <w:rFonts w:asciiTheme="minorHAnsi" w:hAnsiTheme="minorHAnsi" w:cs="Arial"/>
          <w:sz w:val="22"/>
          <w:szCs w:val="22"/>
        </w:rPr>
        <w:t>.</w:t>
      </w:r>
    </w:p>
    <w:p w:rsidR="00654FB6" w:rsidRPr="000F1569" w:rsidRDefault="00654FB6" w:rsidP="00654FB6">
      <w:pPr>
        <w:ind w:left="180"/>
        <w:jc w:val="both"/>
        <w:rPr>
          <w:rFonts w:asciiTheme="minorHAnsi" w:hAnsiTheme="minorHAnsi" w:cs="Arial"/>
          <w:sz w:val="22"/>
          <w:szCs w:val="22"/>
        </w:rPr>
      </w:pPr>
    </w:p>
    <w:p w:rsidR="00654FB6" w:rsidRPr="000F1569" w:rsidRDefault="00654FB6" w:rsidP="00A95BC1">
      <w:pPr>
        <w:jc w:val="both"/>
        <w:rPr>
          <w:rFonts w:asciiTheme="minorHAnsi" w:hAnsiTheme="minorHAnsi" w:cs="Arial"/>
          <w:sz w:val="22"/>
          <w:szCs w:val="22"/>
        </w:rPr>
      </w:pPr>
      <w:r w:rsidRPr="000F1569">
        <w:rPr>
          <w:rFonts w:asciiTheme="minorHAnsi" w:hAnsiTheme="minorHAnsi" w:cs="Arial"/>
          <w:sz w:val="22"/>
          <w:szCs w:val="22"/>
        </w:rPr>
        <w:t>The Chair will have responsibility for:</w:t>
      </w:r>
    </w:p>
    <w:p w:rsidR="00654FB6" w:rsidRPr="000F1569" w:rsidRDefault="00654FB6" w:rsidP="00114163">
      <w:pPr>
        <w:jc w:val="both"/>
        <w:rPr>
          <w:rFonts w:asciiTheme="minorHAnsi" w:hAnsiTheme="minorHAnsi" w:cs="Arial"/>
          <w:sz w:val="22"/>
          <w:szCs w:val="22"/>
        </w:rPr>
      </w:pPr>
    </w:p>
    <w:p w:rsidR="00654FB6" w:rsidRPr="000F1569" w:rsidRDefault="00C860A7" w:rsidP="00654FB6">
      <w:pPr>
        <w:numPr>
          <w:ilvl w:val="0"/>
          <w:numId w:val="2"/>
        </w:numPr>
        <w:tabs>
          <w:tab w:val="clear" w:pos="900"/>
          <w:tab w:val="num" w:pos="720"/>
        </w:tabs>
        <w:ind w:hanging="540"/>
        <w:jc w:val="both"/>
        <w:rPr>
          <w:rFonts w:asciiTheme="minorHAnsi" w:hAnsiTheme="minorHAnsi" w:cs="Arial"/>
          <w:sz w:val="22"/>
          <w:szCs w:val="22"/>
        </w:rPr>
      </w:pPr>
      <w:r>
        <w:rPr>
          <w:rFonts w:asciiTheme="minorHAnsi" w:hAnsiTheme="minorHAnsi" w:cs="Arial"/>
          <w:sz w:val="22"/>
          <w:szCs w:val="22"/>
        </w:rPr>
        <w:t>e</w:t>
      </w:r>
      <w:r w:rsidR="00654FB6" w:rsidRPr="000F1569">
        <w:rPr>
          <w:rFonts w:asciiTheme="minorHAnsi" w:hAnsiTheme="minorHAnsi" w:cs="Arial"/>
          <w:sz w:val="22"/>
          <w:szCs w:val="22"/>
        </w:rPr>
        <w:t xml:space="preserve">nsuring </w:t>
      </w:r>
      <w:r w:rsidR="00114163" w:rsidRPr="000F1569">
        <w:rPr>
          <w:rFonts w:asciiTheme="minorHAnsi" w:hAnsiTheme="minorHAnsi" w:cs="Arial"/>
          <w:sz w:val="22"/>
          <w:szCs w:val="22"/>
        </w:rPr>
        <w:t xml:space="preserve">regular </w:t>
      </w:r>
      <w:r w:rsidR="00654FB6" w:rsidRPr="000F1569">
        <w:rPr>
          <w:rFonts w:asciiTheme="minorHAnsi" w:hAnsiTheme="minorHAnsi" w:cs="Arial"/>
          <w:sz w:val="22"/>
          <w:szCs w:val="22"/>
        </w:rPr>
        <w:t>attendance at meetings;</w:t>
      </w:r>
    </w:p>
    <w:p w:rsidR="00654FB6" w:rsidRPr="000F1569" w:rsidRDefault="00C860A7" w:rsidP="00654FB6">
      <w:pPr>
        <w:numPr>
          <w:ilvl w:val="0"/>
          <w:numId w:val="2"/>
        </w:numPr>
        <w:tabs>
          <w:tab w:val="clear" w:pos="900"/>
          <w:tab w:val="num" w:pos="720"/>
        </w:tabs>
        <w:ind w:hanging="540"/>
        <w:jc w:val="both"/>
        <w:rPr>
          <w:rFonts w:asciiTheme="minorHAnsi" w:hAnsiTheme="minorHAnsi" w:cs="Arial"/>
          <w:sz w:val="22"/>
          <w:szCs w:val="22"/>
        </w:rPr>
      </w:pPr>
      <w:r>
        <w:rPr>
          <w:rFonts w:asciiTheme="minorHAnsi" w:hAnsiTheme="minorHAnsi" w:cs="Arial"/>
          <w:sz w:val="22"/>
          <w:szCs w:val="22"/>
        </w:rPr>
        <w:t>directing</w:t>
      </w:r>
      <w:r w:rsidR="00654FB6" w:rsidRPr="000F1569">
        <w:rPr>
          <w:rFonts w:asciiTheme="minorHAnsi" w:hAnsiTheme="minorHAnsi" w:cs="Arial"/>
          <w:sz w:val="22"/>
          <w:szCs w:val="22"/>
        </w:rPr>
        <w:t xml:space="preserve"> focused discussion around the agenda items;</w:t>
      </w:r>
    </w:p>
    <w:p w:rsidR="00654FB6" w:rsidRPr="000F1569" w:rsidRDefault="00C860A7" w:rsidP="00654FB6">
      <w:pPr>
        <w:numPr>
          <w:ilvl w:val="0"/>
          <w:numId w:val="2"/>
        </w:numPr>
        <w:tabs>
          <w:tab w:val="clear" w:pos="900"/>
          <w:tab w:val="num" w:pos="720"/>
        </w:tabs>
        <w:ind w:hanging="540"/>
        <w:jc w:val="both"/>
        <w:rPr>
          <w:rFonts w:asciiTheme="minorHAnsi" w:hAnsiTheme="minorHAnsi" w:cs="Arial"/>
          <w:sz w:val="22"/>
          <w:szCs w:val="22"/>
        </w:rPr>
      </w:pPr>
      <w:r>
        <w:rPr>
          <w:rFonts w:asciiTheme="minorHAnsi" w:hAnsiTheme="minorHAnsi" w:cs="Arial"/>
          <w:sz w:val="22"/>
          <w:szCs w:val="22"/>
        </w:rPr>
        <w:t>e</w:t>
      </w:r>
      <w:r w:rsidR="00654FB6" w:rsidRPr="000F1569">
        <w:rPr>
          <w:rFonts w:asciiTheme="minorHAnsi" w:hAnsiTheme="minorHAnsi" w:cs="Arial"/>
          <w:sz w:val="22"/>
          <w:szCs w:val="22"/>
        </w:rPr>
        <w:t>nsuring effe</w:t>
      </w:r>
      <w:r w:rsidR="00F576AB" w:rsidRPr="000F1569">
        <w:rPr>
          <w:rFonts w:asciiTheme="minorHAnsi" w:hAnsiTheme="minorHAnsi" w:cs="Arial"/>
          <w:sz w:val="22"/>
          <w:szCs w:val="22"/>
        </w:rPr>
        <w:t>ctive communication within</w:t>
      </w:r>
      <w:r w:rsidR="00114163" w:rsidRPr="000F1569">
        <w:rPr>
          <w:rFonts w:asciiTheme="minorHAnsi" w:hAnsiTheme="minorHAnsi" w:cs="Arial"/>
          <w:sz w:val="22"/>
          <w:szCs w:val="22"/>
        </w:rPr>
        <w:t xml:space="preserve"> and </w:t>
      </w:r>
      <w:proofErr w:type="spellStart"/>
      <w:r w:rsidR="00114163" w:rsidRPr="000F1569">
        <w:rPr>
          <w:rFonts w:asciiTheme="minorHAnsi" w:hAnsiTheme="minorHAnsi" w:cs="Arial"/>
          <w:sz w:val="22"/>
          <w:szCs w:val="22"/>
        </w:rPr>
        <w:t>outwith</w:t>
      </w:r>
      <w:proofErr w:type="spellEnd"/>
      <w:r w:rsidR="00F576AB" w:rsidRPr="000F1569">
        <w:rPr>
          <w:rFonts w:asciiTheme="minorHAnsi" w:hAnsiTheme="minorHAnsi" w:cs="Arial"/>
          <w:sz w:val="22"/>
          <w:szCs w:val="22"/>
        </w:rPr>
        <w:t xml:space="preserve"> the g</w:t>
      </w:r>
      <w:r w:rsidR="00654FB6" w:rsidRPr="000F1569">
        <w:rPr>
          <w:rFonts w:asciiTheme="minorHAnsi" w:hAnsiTheme="minorHAnsi" w:cs="Arial"/>
          <w:sz w:val="22"/>
          <w:szCs w:val="22"/>
        </w:rPr>
        <w:t>roup;</w:t>
      </w:r>
    </w:p>
    <w:p w:rsidR="00654FB6" w:rsidRDefault="00C860A7" w:rsidP="00654FB6">
      <w:pPr>
        <w:numPr>
          <w:ilvl w:val="0"/>
          <w:numId w:val="2"/>
        </w:numPr>
        <w:tabs>
          <w:tab w:val="clear" w:pos="900"/>
          <w:tab w:val="num" w:pos="720"/>
        </w:tabs>
        <w:ind w:hanging="540"/>
        <w:jc w:val="both"/>
        <w:rPr>
          <w:rFonts w:asciiTheme="minorHAnsi" w:hAnsiTheme="minorHAnsi" w:cs="Arial"/>
          <w:sz w:val="22"/>
          <w:szCs w:val="22"/>
        </w:rPr>
      </w:pPr>
      <w:proofErr w:type="gramStart"/>
      <w:r>
        <w:rPr>
          <w:rFonts w:asciiTheme="minorHAnsi" w:hAnsiTheme="minorHAnsi" w:cs="Arial"/>
          <w:sz w:val="22"/>
          <w:szCs w:val="22"/>
        </w:rPr>
        <w:t>i</w:t>
      </w:r>
      <w:r w:rsidR="00654FB6" w:rsidRPr="000F1569">
        <w:rPr>
          <w:rFonts w:asciiTheme="minorHAnsi" w:hAnsiTheme="minorHAnsi" w:cs="Arial"/>
          <w:sz w:val="22"/>
          <w:szCs w:val="22"/>
        </w:rPr>
        <w:t>dentifying</w:t>
      </w:r>
      <w:proofErr w:type="gramEnd"/>
      <w:r w:rsidR="00654FB6" w:rsidRPr="000F1569">
        <w:rPr>
          <w:rFonts w:asciiTheme="minorHAnsi" w:hAnsiTheme="minorHAnsi" w:cs="Arial"/>
          <w:sz w:val="22"/>
          <w:szCs w:val="22"/>
        </w:rPr>
        <w:t xml:space="preserve"> actions, work-plans and time-scales arising from items discussed.</w:t>
      </w:r>
    </w:p>
    <w:p w:rsidR="00A95BC1" w:rsidRDefault="00A95BC1" w:rsidP="00A95BC1">
      <w:pPr>
        <w:jc w:val="both"/>
        <w:rPr>
          <w:rFonts w:asciiTheme="minorHAnsi" w:hAnsiTheme="minorHAnsi" w:cs="Arial"/>
          <w:sz w:val="22"/>
          <w:szCs w:val="22"/>
        </w:rPr>
      </w:pPr>
    </w:p>
    <w:p w:rsidR="00A95BC1" w:rsidRPr="00A95BC1" w:rsidRDefault="00A95BC1" w:rsidP="00A95BC1">
      <w:pPr>
        <w:pStyle w:val="ListParagraph"/>
        <w:numPr>
          <w:ilvl w:val="0"/>
          <w:numId w:val="14"/>
        </w:numPr>
        <w:jc w:val="both"/>
        <w:rPr>
          <w:rFonts w:asciiTheme="minorHAnsi" w:hAnsiTheme="minorHAnsi" w:cs="Arial"/>
          <w:b/>
          <w:sz w:val="22"/>
          <w:szCs w:val="22"/>
        </w:rPr>
      </w:pPr>
      <w:r w:rsidRPr="00A95BC1">
        <w:rPr>
          <w:rFonts w:asciiTheme="minorHAnsi" w:hAnsiTheme="minorHAnsi" w:cs="Arial"/>
          <w:b/>
          <w:sz w:val="22"/>
          <w:szCs w:val="22"/>
        </w:rPr>
        <w:t>Reporting Arrangements</w:t>
      </w:r>
    </w:p>
    <w:p w:rsidR="00A95BC1" w:rsidRDefault="00A95BC1" w:rsidP="00A95BC1">
      <w:pPr>
        <w:jc w:val="both"/>
        <w:rPr>
          <w:rFonts w:asciiTheme="minorHAnsi" w:hAnsiTheme="minorHAnsi" w:cs="Arial"/>
          <w:sz w:val="22"/>
          <w:szCs w:val="22"/>
        </w:rPr>
      </w:pPr>
    </w:p>
    <w:p w:rsidR="00A95BC1" w:rsidRPr="00A95BC1" w:rsidRDefault="00A95BC1" w:rsidP="00A95BC1">
      <w:pPr>
        <w:jc w:val="both"/>
        <w:rPr>
          <w:rFonts w:asciiTheme="minorHAnsi" w:hAnsiTheme="minorHAnsi" w:cs="Arial"/>
          <w:sz w:val="22"/>
          <w:szCs w:val="22"/>
        </w:rPr>
      </w:pPr>
      <w:r>
        <w:rPr>
          <w:rFonts w:asciiTheme="minorHAnsi" w:hAnsiTheme="minorHAnsi" w:cs="Arial"/>
          <w:sz w:val="22"/>
          <w:szCs w:val="22"/>
        </w:rPr>
        <w:t>Proposals and recommendations in relation to bereavement care in acute sectors/directorates and partnerships will be presented for consideration to the Bereavement Steering Group and submitted to the Board Clinical Governance Forum for approval.  It is recognized that HSCPs may wish to establish additional governance arrangements.</w:t>
      </w:r>
    </w:p>
    <w:p w:rsidR="00654FB6" w:rsidRPr="008724D2" w:rsidRDefault="00654FB6" w:rsidP="00654FB6">
      <w:pPr>
        <w:ind w:left="180"/>
        <w:jc w:val="both"/>
        <w:rPr>
          <w:rFonts w:ascii="Arial" w:hAnsi="Arial" w:cs="Arial"/>
          <w:sz w:val="22"/>
          <w:szCs w:val="22"/>
        </w:rPr>
      </w:pPr>
    </w:p>
    <w:p w:rsidR="00A95BC1" w:rsidRDefault="00CD6C17" w:rsidP="00A95BC1">
      <w:pPr>
        <w:pStyle w:val="NormalWeb"/>
        <w:numPr>
          <w:ilvl w:val="0"/>
          <w:numId w:val="14"/>
        </w:numPr>
        <w:spacing w:after="0" w:afterAutospacing="0"/>
        <w:rPr>
          <w:rFonts w:asciiTheme="minorHAnsi" w:hAnsiTheme="minorHAnsi" w:cs="Arial"/>
          <w:b/>
          <w:sz w:val="22"/>
          <w:szCs w:val="22"/>
          <w:u w:val="single"/>
        </w:rPr>
      </w:pPr>
      <w:r w:rsidRPr="000F1569">
        <w:rPr>
          <w:rFonts w:asciiTheme="minorHAnsi" w:hAnsiTheme="minorHAnsi" w:cs="Arial"/>
          <w:b/>
          <w:sz w:val="22"/>
          <w:szCs w:val="22"/>
          <w:u w:val="single"/>
        </w:rPr>
        <w:t xml:space="preserve">Key Areas of Work </w:t>
      </w:r>
    </w:p>
    <w:p w:rsidR="00A95BC1" w:rsidRPr="00A95BC1" w:rsidRDefault="00A95BC1" w:rsidP="00A95BC1">
      <w:pPr>
        <w:pStyle w:val="NormalWeb"/>
        <w:spacing w:after="0" w:afterAutospacing="0"/>
        <w:rPr>
          <w:rFonts w:asciiTheme="minorHAnsi" w:hAnsiTheme="minorHAnsi" w:cs="Arial"/>
          <w:sz w:val="22"/>
          <w:szCs w:val="22"/>
        </w:rPr>
      </w:pPr>
      <w:r w:rsidRPr="00A95BC1">
        <w:rPr>
          <w:rFonts w:asciiTheme="minorHAnsi" w:hAnsiTheme="minorHAnsi" w:cs="Arial"/>
          <w:sz w:val="22"/>
          <w:szCs w:val="22"/>
        </w:rPr>
        <w:t>It is agreed that the NHSGG&amp;C wide Bereavement Steering will have a remit to:</w:t>
      </w:r>
    </w:p>
    <w:p w:rsidR="003263A7" w:rsidRDefault="00264858" w:rsidP="00264858">
      <w:pPr>
        <w:pStyle w:val="ListParagraph"/>
        <w:numPr>
          <w:ilvl w:val="0"/>
          <w:numId w:val="13"/>
        </w:numPr>
        <w:spacing w:before="300" w:after="150"/>
        <w:jc w:val="both"/>
        <w:outlineLvl w:val="3"/>
        <w:rPr>
          <w:rFonts w:asciiTheme="minorHAnsi" w:hAnsiTheme="minorHAnsi" w:cs="Arial"/>
          <w:bCs/>
          <w:color w:val="000000"/>
          <w:sz w:val="22"/>
          <w:szCs w:val="22"/>
          <w:lang w:val="en-GB" w:eastAsia="en-GB"/>
        </w:rPr>
      </w:pPr>
      <w:r w:rsidRPr="000F1569">
        <w:rPr>
          <w:rFonts w:asciiTheme="minorHAnsi" w:hAnsiTheme="minorHAnsi" w:cs="Arial"/>
          <w:bCs/>
          <w:color w:val="000000"/>
          <w:sz w:val="22"/>
          <w:szCs w:val="22"/>
          <w:lang w:val="en-GB" w:eastAsia="en-GB"/>
        </w:rPr>
        <w:t>promote a co-ordinated approach to bereavement care, both within NHSGG&amp;C health care services and in partnership with other service providers, relevant external agencies and third sector bodies;</w:t>
      </w:r>
    </w:p>
    <w:p w:rsidR="00A95BC1" w:rsidRDefault="00A95BC1" w:rsidP="00A95BC1">
      <w:pPr>
        <w:spacing w:before="300" w:after="150"/>
        <w:jc w:val="both"/>
        <w:outlineLvl w:val="3"/>
        <w:rPr>
          <w:rFonts w:asciiTheme="minorHAnsi" w:hAnsiTheme="minorHAnsi" w:cs="Arial"/>
          <w:bCs/>
          <w:color w:val="000000"/>
          <w:sz w:val="22"/>
          <w:szCs w:val="22"/>
          <w:lang w:val="en-GB" w:eastAsia="en-GB"/>
        </w:rPr>
      </w:pPr>
    </w:p>
    <w:p w:rsidR="00A95BC1" w:rsidRPr="00A95BC1" w:rsidRDefault="00A95BC1" w:rsidP="00A95BC1">
      <w:pPr>
        <w:pStyle w:val="ListParagraph"/>
        <w:numPr>
          <w:ilvl w:val="0"/>
          <w:numId w:val="13"/>
        </w:numPr>
        <w:spacing w:before="300" w:after="150"/>
        <w:jc w:val="both"/>
        <w:outlineLvl w:val="3"/>
        <w:rPr>
          <w:rFonts w:asciiTheme="minorHAnsi" w:hAnsiTheme="minorHAnsi" w:cs="Arial"/>
          <w:bCs/>
          <w:color w:val="000000"/>
          <w:sz w:val="22"/>
          <w:szCs w:val="22"/>
          <w:lang w:val="en-GB" w:eastAsia="en-GB"/>
        </w:rPr>
      </w:pPr>
      <w:r>
        <w:rPr>
          <w:rFonts w:asciiTheme="minorHAnsi" w:hAnsiTheme="minorHAnsi" w:cs="Arial"/>
          <w:bCs/>
          <w:color w:val="000000"/>
          <w:sz w:val="22"/>
          <w:szCs w:val="22"/>
          <w:lang w:val="en-GB" w:eastAsia="en-GB"/>
        </w:rPr>
        <w:lastRenderedPageBreak/>
        <w:t xml:space="preserve">provide </w:t>
      </w:r>
      <w:r w:rsidR="00C860A7">
        <w:rPr>
          <w:rFonts w:asciiTheme="minorHAnsi" w:hAnsiTheme="minorHAnsi" w:cs="Arial"/>
          <w:bCs/>
          <w:color w:val="000000"/>
          <w:sz w:val="22"/>
          <w:szCs w:val="22"/>
          <w:lang w:val="en-GB" w:eastAsia="en-GB"/>
        </w:rPr>
        <w:t xml:space="preserve">robust </w:t>
      </w:r>
      <w:r>
        <w:rPr>
          <w:rFonts w:asciiTheme="minorHAnsi" w:hAnsiTheme="minorHAnsi" w:cs="Arial"/>
          <w:bCs/>
          <w:color w:val="000000"/>
          <w:sz w:val="22"/>
          <w:szCs w:val="22"/>
          <w:lang w:val="en-GB" w:eastAsia="en-GB"/>
        </w:rPr>
        <w:t>guidance and input on behalf of the NHS Board on consultations and strategies undertaken by the Scottish Government and others in relation to bereavement care services;</w:t>
      </w:r>
    </w:p>
    <w:p w:rsidR="00CD6C17" w:rsidRPr="000F1569" w:rsidRDefault="00CD6C17" w:rsidP="00CD6C17">
      <w:pPr>
        <w:pStyle w:val="ListParagraph"/>
        <w:spacing w:before="300" w:after="150"/>
        <w:jc w:val="both"/>
        <w:outlineLvl w:val="3"/>
        <w:rPr>
          <w:rFonts w:asciiTheme="minorHAnsi" w:hAnsiTheme="minorHAnsi" w:cs="Arial"/>
          <w:bCs/>
          <w:color w:val="000000"/>
          <w:sz w:val="22"/>
          <w:szCs w:val="22"/>
          <w:lang w:val="en-GB" w:eastAsia="en-GB"/>
        </w:rPr>
      </w:pPr>
    </w:p>
    <w:p w:rsidR="00261D7E" w:rsidRPr="000F1569" w:rsidRDefault="00CD6C17" w:rsidP="00261D7E">
      <w:pPr>
        <w:pStyle w:val="ListParagraph"/>
        <w:numPr>
          <w:ilvl w:val="0"/>
          <w:numId w:val="13"/>
        </w:numPr>
        <w:spacing w:before="300" w:after="150"/>
        <w:jc w:val="both"/>
        <w:outlineLvl w:val="3"/>
        <w:rPr>
          <w:rFonts w:asciiTheme="minorHAnsi" w:hAnsiTheme="minorHAnsi" w:cs="Arial"/>
          <w:bCs/>
          <w:color w:val="000000"/>
          <w:sz w:val="22"/>
          <w:szCs w:val="22"/>
          <w:lang w:val="en-GB" w:eastAsia="en-GB"/>
        </w:rPr>
      </w:pPr>
      <w:r w:rsidRPr="000F1569">
        <w:rPr>
          <w:rFonts w:asciiTheme="minorHAnsi" w:hAnsiTheme="minorHAnsi" w:cs="Arial"/>
          <w:bCs/>
          <w:color w:val="000000"/>
          <w:sz w:val="22"/>
          <w:szCs w:val="22"/>
          <w:lang w:val="en-GB" w:eastAsia="en-GB"/>
        </w:rPr>
        <w:t xml:space="preserve">review all current policies and procedures relating to care of the dying patient and care of the deceased to ensure that they reflect good quality care and are in line with the principles of the </w:t>
      </w:r>
      <w:r w:rsidR="000F1569">
        <w:rPr>
          <w:rFonts w:asciiTheme="minorHAnsi" w:hAnsiTheme="minorHAnsi" w:cs="Arial"/>
          <w:bCs/>
          <w:color w:val="000000"/>
          <w:sz w:val="22"/>
          <w:szCs w:val="22"/>
          <w:lang w:val="en-GB" w:eastAsia="en-GB"/>
        </w:rPr>
        <w:t>‘</w:t>
      </w:r>
      <w:r w:rsidR="00261D7E" w:rsidRPr="000F1569">
        <w:rPr>
          <w:rFonts w:asciiTheme="minorHAnsi" w:hAnsiTheme="minorHAnsi" w:cs="Arial"/>
          <w:bCs/>
          <w:i/>
          <w:color w:val="000000"/>
          <w:sz w:val="22"/>
          <w:szCs w:val="22"/>
          <w:lang w:val="en-GB" w:eastAsia="en-GB"/>
        </w:rPr>
        <w:t>Shaping Bereavement Care</w:t>
      </w:r>
      <w:r w:rsidR="000F1569" w:rsidRPr="000F1569">
        <w:rPr>
          <w:rFonts w:asciiTheme="minorHAnsi" w:hAnsiTheme="minorHAnsi" w:cs="Arial"/>
          <w:bCs/>
          <w:i/>
          <w:color w:val="000000"/>
          <w:sz w:val="22"/>
          <w:szCs w:val="22"/>
          <w:lang w:val="en-GB" w:eastAsia="en-GB"/>
        </w:rPr>
        <w:t>’</w:t>
      </w:r>
      <w:r w:rsidR="00261D7E" w:rsidRPr="000F1569">
        <w:rPr>
          <w:rFonts w:asciiTheme="minorHAnsi" w:hAnsiTheme="minorHAnsi" w:cs="Arial"/>
          <w:bCs/>
          <w:color w:val="000000"/>
          <w:sz w:val="22"/>
          <w:szCs w:val="22"/>
          <w:lang w:val="en-GB" w:eastAsia="en-GB"/>
        </w:rPr>
        <w:t xml:space="preserve"> </w:t>
      </w:r>
      <w:r w:rsidRPr="000F1569">
        <w:rPr>
          <w:rFonts w:asciiTheme="minorHAnsi" w:hAnsiTheme="minorHAnsi" w:cs="Arial"/>
          <w:bCs/>
          <w:color w:val="000000"/>
          <w:sz w:val="22"/>
          <w:szCs w:val="22"/>
          <w:lang w:val="en-GB" w:eastAsia="en-GB"/>
        </w:rPr>
        <w:t>framework</w:t>
      </w:r>
      <w:r w:rsidR="000F1569">
        <w:rPr>
          <w:rFonts w:asciiTheme="minorHAnsi" w:hAnsiTheme="minorHAnsi" w:cs="Arial"/>
          <w:bCs/>
          <w:color w:val="000000"/>
          <w:sz w:val="22"/>
          <w:szCs w:val="22"/>
          <w:lang w:val="en-GB" w:eastAsia="en-GB"/>
        </w:rPr>
        <w:t xml:space="preserve"> (2011)</w:t>
      </w:r>
      <w:r w:rsidRPr="000F1569">
        <w:rPr>
          <w:rFonts w:asciiTheme="minorHAnsi" w:hAnsiTheme="minorHAnsi" w:cs="Arial"/>
          <w:bCs/>
          <w:color w:val="000000"/>
          <w:sz w:val="22"/>
          <w:szCs w:val="22"/>
          <w:lang w:val="en-GB" w:eastAsia="en-GB"/>
        </w:rPr>
        <w:t>;</w:t>
      </w:r>
    </w:p>
    <w:p w:rsidR="00264858" w:rsidRPr="000F1569" w:rsidRDefault="00264858" w:rsidP="00264858">
      <w:pPr>
        <w:pStyle w:val="ListParagraph"/>
        <w:spacing w:before="300" w:after="150"/>
        <w:outlineLvl w:val="3"/>
        <w:rPr>
          <w:rFonts w:asciiTheme="minorHAnsi" w:hAnsiTheme="minorHAnsi" w:cs="Arial"/>
          <w:bCs/>
          <w:color w:val="000000"/>
          <w:sz w:val="22"/>
          <w:szCs w:val="22"/>
          <w:lang w:val="en-GB" w:eastAsia="en-GB"/>
        </w:rPr>
      </w:pPr>
    </w:p>
    <w:p w:rsidR="00930101" w:rsidRPr="000F1569" w:rsidRDefault="00264858" w:rsidP="000F1569">
      <w:pPr>
        <w:pStyle w:val="ListParagraph"/>
        <w:numPr>
          <w:ilvl w:val="0"/>
          <w:numId w:val="13"/>
        </w:numPr>
        <w:spacing w:before="300" w:after="150"/>
        <w:jc w:val="both"/>
        <w:outlineLvl w:val="3"/>
        <w:rPr>
          <w:rFonts w:asciiTheme="minorHAnsi" w:hAnsiTheme="minorHAnsi" w:cs="Arial"/>
          <w:bCs/>
          <w:color w:val="000000"/>
          <w:sz w:val="22"/>
          <w:szCs w:val="22"/>
          <w:lang w:val="en-GB" w:eastAsia="en-GB"/>
        </w:rPr>
      </w:pPr>
      <w:r w:rsidRPr="000F1569">
        <w:rPr>
          <w:rFonts w:asciiTheme="minorHAnsi" w:hAnsiTheme="minorHAnsi" w:cs="Arial"/>
          <w:bCs/>
          <w:color w:val="000000"/>
          <w:sz w:val="22"/>
          <w:szCs w:val="22"/>
          <w:lang w:val="en-GB" w:eastAsia="en-GB"/>
        </w:rPr>
        <w:t>ensure a planned and consistent approach to quality bereavement awareness, training and education, available at appropriate levels for all staff</w:t>
      </w:r>
      <w:r w:rsidR="00CD6C17" w:rsidRPr="000F1569">
        <w:rPr>
          <w:rFonts w:asciiTheme="minorHAnsi" w:hAnsiTheme="minorHAnsi" w:cs="Arial"/>
          <w:bCs/>
          <w:color w:val="000000"/>
          <w:sz w:val="22"/>
          <w:szCs w:val="22"/>
          <w:lang w:val="en-GB" w:eastAsia="en-GB"/>
        </w:rPr>
        <w:t>, and to disseminate examples of good practice for shared learning</w:t>
      </w:r>
      <w:r w:rsidRPr="000F1569">
        <w:rPr>
          <w:rFonts w:asciiTheme="minorHAnsi" w:hAnsiTheme="minorHAnsi" w:cs="Arial"/>
          <w:bCs/>
          <w:color w:val="000000"/>
          <w:sz w:val="22"/>
          <w:szCs w:val="22"/>
          <w:lang w:val="en-GB" w:eastAsia="en-GB"/>
        </w:rPr>
        <w:t>;</w:t>
      </w:r>
    </w:p>
    <w:p w:rsidR="00261D7E" w:rsidRPr="00261D7E" w:rsidRDefault="00261D7E" w:rsidP="00261D7E">
      <w:pPr>
        <w:pStyle w:val="ListParagraph"/>
        <w:rPr>
          <w:rFonts w:ascii="Arial" w:hAnsi="Arial" w:cs="Arial"/>
          <w:bCs/>
          <w:color w:val="000000"/>
          <w:sz w:val="22"/>
          <w:szCs w:val="22"/>
          <w:lang w:val="en-GB" w:eastAsia="en-GB"/>
        </w:rPr>
      </w:pPr>
    </w:p>
    <w:p w:rsidR="00261D7E" w:rsidRPr="000F1569" w:rsidRDefault="00261D7E" w:rsidP="00264858">
      <w:pPr>
        <w:pStyle w:val="ListParagraph"/>
        <w:numPr>
          <w:ilvl w:val="0"/>
          <w:numId w:val="13"/>
        </w:numPr>
        <w:spacing w:before="300" w:after="150"/>
        <w:outlineLvl w:val="3"/>
        <w:rPr>
          <w:rFonts w:asciiTheme="minorHAnsi" w:hAnsiTheme="minorHAnsi" w:cs="Arial"/>
          <w:bCs/>
          <w:color w:val="000000"/>
          <w:sz w:val="22"/>
          <w:szCs w:val="22"/>
          <w:lang w:val="en-GB" w:eastAsia="en-GB"/>
        </w:rPr>
      </w:pPr>
      <w:r w:rsidRPr="000F1569">
        <w:rPr>
          <w:rFonts w:asciiTheme="minorHAnsi" w:hAnsiTheme="minorHAnsi" w:cs="Arial"/>
          <w:bCs/>
          <w:color w:val="000000"/>
          <w:sz w:val="22"/>
          <w:szCs w:val="22"/>
          <w:lang w:val="en-GB" w:eastAsia="en-GB"/>
        </w:rPr>
        <w:t xml:space="preserve">ensure that staff support structures are in place </w:t>
      </w:r>
      <w:r w:rsidR="000F1569" w:rsidRPr="000F1569">
        <w:rPr>
          <w:rFonts w:asciiTheme="minorHAnsi" w:hAnsiTheme="minorHAnsi" w:cs="Arial"/>
          <w:bCs/>
          <w:color w:val="000000"/>
          <w:sz w:val="22"/>
          <w:szCs w:val="22"/>
          <w:lang w:val="en-GB" w:eastAsia="en-GB"/>
        </w:rPr>
        <w:t>both for those who have regular exposure to death and bereavement and for those returning to work after the death of someone close to them;</w:t>
      </w:r>
    </w:p>
    <w:p w:rsidR="00930101" w:rsidRPr="000F1569" w:rsidRDefault="00930101" w:rsidP="00930101">
      <w:pPr>
        <w:pStyle w:val="ListParagraph"/>
        <w:spacing w:before="300" w:after="150"/>
        <w:outlineLvl w:val="3"/>
        <w:rPr>
          <w:rFonts w:asciiTheme="minorHAnsi" w:hAnsiTheme="minorHAnsi" w:cs="Arial"/>
          <w:bCs/>
          <w:color w:val="000000"/>
          <w:sz w:val="22"/>
          <w:szCs w:val="22"/>
          <w:lang w:val="en-GB" w:eastAsia="en-GB"/>
        </w:rPr>
      </w:pPr>
    </w:p>
    <w:p w:rsidR="00644AB0" w:rsidRPr="000F1569" w:rsidRDefault="00CD6C17" w:rsidP="000F1569">
      <w:pPr>
        <w:pStyle w:val="ListParagraph"/>
        <w:numPr>
          <w:ilvl w:val="0"/>
          <w:numId w:val="13"/>
        </w:numPr>
        <w:spacing w:before="300" w:after="150"/>
        <w:outlineLvl w:val="3"/>
        <w:rPr>
          <w:rFonts w:asciiTheme="minorHAnsi" w:hAnsiTheme="minorHAnsi" w:cs="Arial"/>
          <w:bCs/>
          <w:color w:val="000000"/>
          <w:sz w:val="22"/>
          <w:szCs w:val="22"/>
          <w:lang w:val="en-GB" w:eastAsia="en-GB"/>
        </w:rPr>
      </w:pPr>
      <w:proofErr w:type="gramStart"/>
      <w:r w:rsidRPr="000F1569">
        <w:rPr>
          <w:rFonts w:asciiTheme="minorHAnsi" w:hAnsiTheme="minorHAnsi" w:cs="Arial"/>
          <w:bCs/>
          <w:color w:val="000000"/>
          <w:sz w:val="22"/>
          <w:szCs w:val="22"/>
          <w:lang w:val="en-GB" w:eastAsia="en-GB"/>
        </w:rPr>
        <w:t>review</w:t>
      </w:r>
      <w:proofErr w:type="gramEnd"/>
      <w:r w:rsidRPr="000F1569">
        <w:rPr>
          <w:rFonts w:asciiTheme="minorHAnsi" w:hAnsiTheme="minorHAnsi" w:cs="Arial"/>
          <w:bCs/>
          <w:color w:val="000000"/>
          <w:sz w:val="22"/>
          <w:szCs w:val="22"/>
          <w:lang w:val="en-GB" w:eastAsia="en-GB"/>
        </w:rPr>
        <w:t xml:space="preserve"> the quality of resources and printed information provided by NHSGG&amp;C to tho</w:t>
      </w:r>
      <w:r w:rsidR="000F1569">
        <w:rPr>
          <w:rFonts w:asciiTheme="minorHAnsi" w:hAnsiTheme="minorHAnsi" w:cs="Arial"/>
          <w:bCs/>
          <w:color w:val="000000"/>
          <w:sz w:val="22"/>
          <w:szCs w:val="22"/>
          <w:lang w:val="en-GB" w:eastAsia="en-GB"/>
        </w:rPr>
        <w:t>se who have been newly bereaved.</w:t>
      </w:r>
    </w:p>
    <w:p w:rsidR="00654FB6" w:rsidRPr="008724D2" w:rsidRDefault="00654FB6" w:rsidP="00654FB6">
      <w:pPr>
        <w:ind w:left="180"/>
        <w:jc w:val="both"/>
        <w:rPr>
          <w:rFonts w:ascii="Arial" w:hAnsi="Arial" w:cs="Arial"/>
          <w:b/>
          <w:bCs/>
          <w:sz w:val="22"/>
          <w:szCs w:val="22"/>
          <w:u w:val="single"/>
        </w:rPr>
      </w:pPr>
    </w:p>
    <w:p w:rsidR="00654FB6" w:rsidRPr="000F1569" w:rsidRDefault="00654FB6" w:rsidP="000F1569">
      <w:pPr>
        <w:pStyle w:val="ListParagraph"/>
        <w:numPr>
          <w:ilvl w:val="0"/>
          <w:numId w:val="14"/>
        </w:numPr>
        <w:jc w:val="both"/>
        <w:rPr>
          <w:rFonts w:asciiTheme="minorHAnsi" w:hAnsiTheme="minorHAnsi" w:cs="Arial"/>
          <w:b/>
          <w:bCs/>
          <w:sz w:val="22"/>
          <w:szCs w:val="22"/>
          <w:u w:val="single"/>
        </w:rPr>
      </w:pPr>
      <w:r w:rsidRPr="000F1569">
        <w:rPr>
          <w:rFonts w:asciiTheme="minorHAnsi" w:hAnsiTheme="minorHAnsi" w:cs="Arial"/>
          <w:b/>
          <w:bCs/>
          <w:sz w:val="22"/>
          <w:szCs w:val="22"/>
          <w:u w:val="single"/>
        </w:rPr>
        <w:t>Meeting Structure</w:t>
      </w:r>
    </w:p>
    <w:p w:rsidR="00654FB6" w:rsidRPr="000F1569" w:rsidRDefault="00654FB6" w:rsidP="00654FB6">
      <w:pPr>
        <w:ind w:left="180"/>
        <w:jc w:val="both"/>
        <w:rPr>
          <w:rFonts w:asciiTheme="minorHAnsi" w:hAnsiTheme="minorHAnsi" w:cs="Arial"/>
          <w:b/>
          <w:bCs/>
          <w:sz w:val="22"/>
          <w:szCs w:val="22"/>
          <w:u w:val="single"/>
        </w:rPr>
      </w:pPr>
    </w:p>
    <w:p w:rsidR="00654FB6" w:rsidRPr="000F1569" w:rsidRDefault="00CD6C17" w:rsidP="00654FB6">
      <w:pPr>
        <w:ind w:left="180"/>
        <w:jc w:val="both"/>
        <w:rPr>
          <w:rFonts w:asciiTheme="minorHAnsi" w:hAnsiTheme="minorHAnsi" w:cs="Arial"/>
          <w:sz w:val="22"/>
          <w:szCs w:val="22"/>
        </w:rPr>
      </w:pPr>
      <w:r w:rsidRPr="000F1569">
        <w:rPr>
          <w:rFonts w:asciiTheme="minorHAnsi" w:hAnsiTheme="minorHAnsi" w:cs="Arial"/>
          <w:sz w:val="22"/>
          <w:szCs w:val="22"/>
        </w:rPr>
        <w:t>The Group will meet quarterly</w:t>
      </w:r>
      <w:r w:rsidR="00654FB6" w:rsidRPr="000F1569">
        <w:rPr>
          <w:rFonts w:asciiTheme="minorHAnsi" w:hAnsiTheme="minorHAnsi" w:cs="Arial"/>
          <w:sz w:val="22"/>
          <w:szCs w:val="22"/>
        </w:rPr>
        <w:t xml:space="preserve"> o</w:t>
      </w:r>
      <w:r w:rsidR="00C860A7">
        <w:rPr>
          <w:rFonts w:asciiTheme="minorHAnsi" w:hAnsiTheme="minorHAnsi" w:cs="Arial"/>
          <w:sz w:val="22"/>
          <w:szCs w:val="22"/>
        </w:rPr>
        <w:t>r at other times by agreement and a minute of the meeting wi</w:t>
      </w:r>
      <w:r w:rsidR="00421A4D">
        <w:rPr>
          <w:rFonts w:asciiTheme="minorHAnsi" w:hAnsiTheme="minorHAnsi" w:cs="Arial"/>
          <w:sz w:val="22"/>
          <w:szCs w:val="22"/>
        </w:rPr>
        <w:t xml:space="preserve">ll be taken by the </w:t>
      </w:r>
      <w:proofErr w:type="spellStart"/>
      <w:r w:rsidR="00C860A7">
        <w:rPr>
          <w:rFonts w:asciiTheme="minorHAnsi" w:hAnsiTheme="minorHAnsi" w:cs="Arial"/>
          <w:sz w:val="22"/>
          <w:szCs w:val="22"/>
        </w:rPr>
        <w:t>Programme</w:t>
      </w:r>
      <w:proofErr w:type="spellEnd"/>
      <w:r w:rsidR="00C860A7">
        <w:rPr>
          <w:rFonts w:asciiTheme="minorHAnsi" w:hAnsiTheme="minorHAnsi" w:cs="Arial"/>
          <w:sz w:val="22"/>
          <w:szCs w:val="22"/>
        </w:rPr>
        <w:t xml:space="preserve"> Manager for Corporate Services.  Agenda items will be requested 2 weeks before each meeting and all papers for consideration at the meeting should be provided to the secretariat for circulation with the agenda papers one week in advance of the meeting.</w:t>
      </w:r>
    </w:p>
    <w:p w:rsidR="00654FB6" w:rsidRPr="000F1569" w:rsidRDefault="00654FB6" w:rsidP="00654FB6">
      <w:pPr>
        <w:ind w:left="180"/>
        <w:jc w:val="both"/>
        <w:rPr>
          <w:rFonts w:asciiTheme="minorHAnsi" w:hAnsiTheme="minorHAnsi" w:cs="Arial"/>
          <w:sz w:val="22"/>
          <w:szCs w:val="22"/>
          <w:lang w:val="en-GB"/>
        </w:rPr>
      </w:pPr>
    </w:p>
    <w:p w:rsidR="00654FB6" w:rsidRPr="008724D2" w:rsidRDefault="00654FB6" w:rsidP="00C860A7">
      <w:pPr>
        <w:jc w:val="both"/>
        <w:rPr>
          <w:rFonts w:ascii="Arial" w:hAnsi="Arial" w:cs="Arial"/>
          <w:bCs/>
          <w:sz w:val="22"/>
          <w:szCs w:val="22"/>
        </w:rPr>
      </w:pPr>
    </w:p>
    <w:p w:rsidR="00654FB6" w:rsidRPr="000F1569" w:rsidRDefault="00654FB6" w:rsidP="000F1569">
      <w:pPr>
        <w:pStyle w:val="ListParagraph"/>
        <w:numPr>
          <w:ilvl w:val="0"/>
          <w:numId w:val="14"/>
        </w:numPr>
        <w:jc w:val="both"/>
        <w:rPr>
          <w:rFonts w:asciiTheme="minorHAnsi" w:hAnsiTheme="minorHAnsi" w:cs="Arial"/>
          <w:b/>
          <w:sz w:val="22"/>
          <w:szCs w:val="22"/>
          <w:u w:val="single"/>
        </w:rPr>
      </w:pPr>
      <w:r w:rsidRPr="000F1569">
        <w:rPr>
          <w:rFonts w:asciiTheme="minorHAnsi" w:hAnsiTheme="minorHAnsi" w:cs="Arial"/>
          <w:b/>
          <w:sz w:val="22"/>
          <w:szCs w:val="22"/>
          <w:u w:val="single"/>
        </w:rPr>
        <w:t>Communication</w:t>
      </w:r>
    </w:p>
    <w:p w:rsidR="00B96E03" w:rsidRDefault="000F1569" w:rsidP="00C860A7">
      <w:pPr>
        <w:spacing w:before="100" w:beforeAutospacing="1"/>
        <w:jc w:val="both"/>
        <w:rPr>
          <w:rFonts w:asciiTheme="minorHAnsi" w:hAnsiTheme="minorHAnsi" w:cs="Arial"/>
          <w:sz w:val="22"/>
          <w:szCs w:val="22"/>
        </w:rPr>
      </w:pPr>
      <w:r>
        <w:rPr>
          <w:rFonts w:asciiTheme="minorHAnsi" w:hAnsiTheme="minorHAnsi" w:cs="Arial"/>
          <w:sz w:val="22"/>
          <w:szCs w:val="22"/>
        </w:rPr>
        <w:t xml:space="preserve">   </w:t>
      </w:r>
      <w:r w:rsidR="00654FB6" w:rsidRPr="000F1569">
        <w:rPr>
          <w:rFonts w:asciiTheme="minorHAnsi" w:hAnsiTheme="minorHAnsi" w:cs="Arial"/>
          <w:sz w:val="22"/>
          <w:szCs w:val="22"/>
        </w:rPr>
        <w:t>Members should ensure effective two</w:t>
      </w:r>
      <w:r w:rsidR="00B96E03">
        <w:rPr>
          <w:rFonts w:asciiTheme="minorHAnsi" w:hAnsiTheme="minorHAnsi" w:cs="Arial"/>
          <w:sz w:val="22"/>
          <w:szCs w:val="22"/>
        </w:rPr>
        <w:t>-way communication between the Steering G</w:t>
      </w:r>
      <w:r w:rsidR="00654FB6" w:rsidRPr="000F1569">
        <w:rPr>
          <w:rFonts w:asciiTheme="minorHAnsi" w:hAnsiTheme="minorHAnsi" w:cs="Arial"/>
          <w:sz w:val="22"/>
          <w:szCs w:val="22"/>
        </w:rPr>
        <w:t>roup</w:t>
      </w:r>
      <w:r w:rsidR="00C860A7">
        <w:rPr>
          <w:rFonts w:asciiTheme="minorHAnsi" w:hAnsiTheme="minorHAnsi" w:cs="Arial"/>
          <w:sz w:val="22"/>
          <w:szCs w:val="22"/>
        </w:rPr>
        <w:t xml:space="preserve"> and key groups </w:t>
      </w:r>
    </w:p>
    <w:p w:rsidR="00654FB6" w:rsidRPr="000F1569" w:rsidRDefault="00B96E03" w:rsidP="00B96E03">
      <w:pPr>
        <w:rPr>
          <w:rFonts w:asciiTheme="minorHAnsi" w:hAnsiTheme="minorHAnsi" w:cs="Arial"/>
          <w:sz w:val="22"/>
          <w:szCs w:val="22"/>
        </w:rPr>
      </w:pPr>
      <w:r>
        <w:rPr>
          <w:rFonts w:asciiTheme="minorHAnsi" w:hAnsiTheme="minorHAnsi" w:cs="Arial"/>
          <w:sz w:val="22"/>
          <w:szCs w:val="22"/>
        </w:rPr>
        <w:t xml:space="preserve">  </w:t>
      </w:r>
      <w:r w:rsidR="00C860A7">
        <w:rPr>
          <w:rFonts w:asciiTheme="minorHAnsi" w:hAnsiTheme="minorHAnsi" w:cs="Arial"/>
          <w:sz w:val="22"/>
          <w:szCs w:val="22"/>
        </w:rPr>
        <w:t xml:space="preserve"> </w:t>
      </w:r>
      <w:proofErr w:type="gramStart"/>
      <w:r w:rsidR="000F1569">
        <w:rPr>
          <w:rFonts w:asciiTheme="minorHAnsi" w:hAnsiTheme="minorHAnsi" w:cs="Arial"/>
          <w:sz w:val="22"/>
          <w:szCs w:val="22"/>
        </w:rPr>
        <w:t>of</w:t>
      </w:r>
      <w:proofErr w:type="gramEnd"/>
      <w:r w:rsidR="000F1569">
        <w:rPr>
          <w:rFonts w:asciiTheme="minorHAnsi" w:hAnsiTheme="minorHAnsi" w:cs="Arial"/>
          <w:sz w:val="22"/>
          <w:szCs w:val="22"/>
        </w:rPr>
        <w:t xml:space="preserve"> </w:t>
      </w:r>
      <w:r>
        <w:rPr>
          <w:rFonts w:asciiTheme="minorHAnsi" w:hAnsiTheme="minorHAnsi" w:cs="Arial"/>
          <w:color w:val="000000"/>
          <w:sz w:val="22"/>
          <w:szCs w:val="22"/>
          <w:lang w:val="en-GB" w:eastAsia="en-GB"/>
        </w:rPr>
        <w:t xml:space="preserve">staff, </w:t>
      </w:r>
      <w:r w:rsidR="00CD6C17" w:rsidRPr="000F1569">
        <w:rPr>
          <w:rFonts w:asciiTheme="minorHAnsi" w:hAnsiTheme="minorHAnsi" w:cs="Arial"/>
          <w:color w:val="000000"/>
          <w:sz w:val="22"/>
          <w:szCs w:val="22"/>
          <w:lang w:val="en-GB" w:eastAsia="en-GB"/>
        </w:rPr>
        <w:t>as appropriate</w:t>
      </w:r>
      <w:r>
        <w:rPr>
          <w:rFonts w:asciiTheme="minorHAnsi" w:hAnsiTheme="minorHAnsi" w:cs="Arial"/>
          <w:color w:val="000000"/>
          <w:sz w:val="22"/>
          <w:szCs w:val="22"/>
          <w:lang w:val="en-GB" w:eastAsia="en-GB"/>
        </w:rPr>
        <w:t xml:space="preserve">, </w:t>
      </w:r>
      <w:r w:rsidR="00654FB6" w:rsidRPr="000F1569">
        <w:rPr>
          <w:rFonts w:asciiTheme="minorHAnsi" w:hAnsiTheme="minorHAnsi" w:cs="Arial"/>
          <w:sz w:val="22"/>
          <w:szCs w:val="22"/>
        </w:rPr>
        <w:t>within their area of responsibility.</w:t>
      </w:r>
    </w:p>
    <w:p w:rsidR="00983A5B" w:rsidRDefault="00983A5B" w:rsidP="00D952C9">
      <w:pPr>
        <w:ind w:left="180"/>
        <w:jc w:val="both"/>
        <w:rPr>
          <w:rFonts w:ascii="Arial" w:hAnsi="Arial" w:cs="Arial"/>
          <w:sz w:val="22"/>
          <w:szCs w:val="22"/>
        </w:rPr>
      </w:pPr>
    </w:p>
    <w:sectPr w:rsidR="00983A5B" w:rsidSect="00A95BC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BC1" w:rsidRDefault="00A95BC1">
      <w:r>
        <w:separator/>
      </w:r>
    </w:p>
  </w:endnote>
  <w:endnote w:type="continuationSeparator" w:id="0">
    <w:p w:rsidR="00A95BC1" w:rsidRDefault="00A95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C1" w:rsidRPr="00D32975" w:rsidRDefault="00A95BC1">
    <w:pPr>
      <w:pStyle w:val="Footer"/>
      <w:rPr>
        <w:rFonts w:ascii="Arial" w:hAnsi="Arial" w:cs="Arial"/>
        <w:sz w:val="20"/>
        <w:szCs w:val="20"/>
      </w:rPr>
    </w:pPr>
    <w:r>
      <w:rPr>
        <w:rFonts w:ascii="Arial" w:hAnsi="Arial" w:cs="Arial"/>
        <w:sz w:val="20"/>
        <w:szCs w:val="20"/>
      </w:rPr>
      <w:t xml:space="preserve">NHSGGC Bereavement Steering Group – </w:t>
    </w:r>
    <w:proofErr w:type="spellStart"/>
    <w:r>
      <w:rPr>
        <w:rFonts w:ascii="Arial" w:hAnsi="Arial" w:cs="Arial"/>
        <w:sz w:val="20"/>
        <w:szCs w:val="20"/>
      </w:rPr>
      <w:t>ToR</w:t>
    </w:r>
    <w:proofErr w:type="spellEnd"/>
    <w:r>
      <w:rPr>
        <w:rFonts w:ascii="Arial" w:hAnsi="Arial" w:cs="Arial"/>
        <w:sz w:val="20"/>
        <w:szCs w:val="20"/>
      </w:rPr>
      <w:t xml:space="preserve"> draft 1 – June 2016 MM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BC1" w:rsidRDefault="00A95BC1">
      <w:r>
        <w:separator/>
      </w:r>
    </w:p>
  </w:footnote>
  <w:footnote w:type="continuationSeparator" w:id="0">
    <w:p w:rsidR="00A95BC1" w:rsidRDefault="00A95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7686"/>
      <w:docPartObj>
        <w:docPartGallery w:val="Watermarks"/>
        <w:docPartUnique/>
      </w:docPartObj>
    </w:sdtPr>
    <w:sdtContent>
      <w:p w:rsidR="00A95BC1" w:rsidRDefault="00213972">
        <w:pPr>
          <w:pStyle w:val="Header"/>
        </w:pPr>
        <w:r w:rsidRPr="00213972">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7E0"/>
    <w:multiLevelType w:val="hybridMultilevel"/>
    <w:tmpl w:val="EACA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24C65"/>
    <w:multiLevelType w:val="hybridMultilevel"/>
    <w:tmpl w:val="1D1C262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A9173C5"/>
    <w:multiLevelType w:val="hybridMultilevel"/>
    <w:tmpl w:val="3098BFD2"/>
    <w:lvl w:ilvl="0" w:tplc="69C2C1D4">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48B7569"/>
    <w:multiLevelType w:val="multilevel"/>
    <w:tmpl w:val="0634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734A7"/>
    <w:multiLevelType w:val="multilevel"/>
    <w:tmpl w:val="8A4868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E0FEC"/>
    <w:multiLevelType w:val="hybridMultilevel"/>
    <w:tmpl w:val="28FE04F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F8A50AC"/>
    <w:multiLevelType w:val="hybridMultilevel"/>
    <w:tmpl w:val="B56C9312"/>
    <w:lvl w:ilvl="0" w:tplc="69C2C1D4">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45336858"/>
    <w:multiLevelType w:val="hybridMultilevel"/>
    <w:tmpl w:val="A1FE3F92"/>
    <w:lvl w:ilvl="0" w:tplc="69C2C1D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5F20672"/>
    <w:multiLevelType w:val="hybridMultilevel"/>
    <w:tmpl w:val="B5923906"/>
    <w:lvl w:ilvl="0" w:tplc="1B10BA68">
      <w:start w:val="3"/>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nsid w:val="547C53EE"/>
    <w:multiLevelType w:val="hybridMultilevel"/>
    <w:tmpl w:val="37FADC2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C4E53AB"/>
    <w:multiLevelType w:val="hybridMultilevel"/>
    <w:tmpl w:val="3850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2A7FF0"/>
    <w:multiLevelType w:val="hybridMultilevel"/>
    <w:tmpl w:val="9F2A7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B7724B"/>
    <w:multiLevelType w:val="hybridMultilevel"/>
    <w:tmpl w:val="CEDC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1C6FE5"/>
    <w:multiLevelType w:val="multilevel"/>
    <w:tmpl w:val="034C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5"/>
  </w:num>
  <w:num w:numId="6">
    <w:abstractNumId w:val="9"/>
  </w:num>
  <w:num w:numId="7">
    <w:abstractNumId w:val="1"/>
  </w:num>
  <w:num w:numId="8">
    <w:abstractNumId w:val="8"/>
  </w:num>
  <w:num w:numId="9">
    <w:abstractNumId w:val="13"/>
  </w:num>
  <w:num w:numId="10">
    <w:abstractNumId w:val="3"/>
  </w:num>
  <w:num w:numId="11">
    <w:abstractNumId w:val="0"/>
  </w:num>
  <w:num w:numId="12">
    <w:abstractNumId w:val="12"/>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654FB6"/>
    <w:rsid w:val="00041F38"/>
    <w:rsid w:val="00090646"/>
    <w:rsid w:val="000F1569"/>
    <w:rsid w:val="001018F6"/>
    <w:rsid w:val="00114163"/>
    <w:rsid w:val="00200E52"/>
    <w:rsid w:val="00213972"/>
    <w:rsid w:val="00261D7E"/>
    <w:rsid w:val="00264858"/>
    <w:rsid w:val="002C0451"/>
    <w:rsid w:val="002D5528"/>
    <w:rsid w:val="003263A7"/>
    <w:rsid w:val="0033285E"/>
    <w:rsid w:val="0034561B"/>
    <w:rsid w:val="00357902"/>
    <w:rsid w:val="00421A4D"/>
    <w:rsid w:val="00437B70"/>
    <w:rsid w:val="0048156C"/>
    <w:rsid w:val="00493276"/>
    <w:rsid w:val="00537B78"/>
    <w:rsid w:val="00573E76"/>
    <w:rsid w:val="00574016"/>
    <w:rsid w:val="00623AE4"/>
    <w:rsid w:val="0063232A"/>
    <w:rsid w:val="00644AB0"/>
    <w:rsid w:val="00654FB6"/>
    <w:rsid w:val="006F5E31"/>
    <w:rsid w:val="007357E3"/>
    <w:rsid w:val="007D3378"/>
    <w:rsid w:val="007F2D89"/>
    <w:rsid w:val="00871D8C"/>
    <w:rsid w:val="008724D2"/>
    <w:rsid w:val="008E0FD3"/>
    <w:rsid w:val="008E43C8"/>
    <w:rsid w:val="00930101"/>
    <w:rsid w:val="00934D72"/>
    <w:rsid w:val="00983A5B"/>
    <w:rsid w:val="0098767E"/>
    <w:rsid w:val="009F2B0B"/>
    <w:rsid w:val="00A67C59"/>
    <w:rsid w:val="00A95BC1"/>
    <w:rsid w:val="00B355F1"/>
    <w:rsid w:val="00B35AC5"/>
    <w:rsid w:val="00B96E03"/>
    <w:rsid w:val="00C36779"/>
    <w:rsid w:val="00C860A7"/>
    <w:rsid w:val="00C900F3"/>
    <w:rsid w:val="00C9264D"/>
    <w:rsid w:val="00CD6C17"/>
    <w:rsid w:val="00CE2F74"/>
    <w:rsid w:val="00D32975"/>
    <w:rsid w:val="00D952C9"/>
    <w:rsid w:val="00DE4428"/>
    <w:rsid w:val="00E15DDE"/>
    <w:rsid w:val="00E75992"/>
    <w:rsid w:val="00F37813"/>
    <w:rsid w:val="00F576AB"/>
    <w:rsid w:val="00FC0B88"/>
    <w:rsid w:val="00FD77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FB6"/>
    <w:rPr>
      <w:sz w:val="24"/>
      <w:szCs w:val="24"/>
      <w:lang w:val="en-US" w:eastAsia="en-US"/>
    </w:rPr>
  </w:style>
  <w:style w:type="paragraph" w:styleId="Heading4">
    <w:name w:val="heading 4"/>
    <w:basedOn w:val="Normal"/>
    <w:link w:val="Heading4Char"/>
    <w:uiPriority w:val="9"/>
    <w:qFormat/>
    <w:rsid w:val="00983A5B"/>
    <w:pPr>
      <w:spacing w:before="300" w:after="150"/>
      <w:outlineLvl w:val="3"/>
    </w:pPr>
    <w:rPr>
      <w:rFonts w:ascii="inherit" w:hAnsi="inherit"/>
      <w:b/>
      <w:bCs/>
      <w:sz w:val="30"/>
      <w:szCs w:val="3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7813"/>
    <w:pPr>
      <w:spacing w:before="100" w:beforeAutospacing="1" w:after="100" w:afterAutospacing="1"/>
    </w:pPr>
    <w:rPr>
      <w:lang w:val="en-GB" w:eastAsia="en-GB"/>
    </w:rPr>
  </w:style>
  <w:style w:type="character" w:styleId="CommentReference">
    <w:name w:val="annotation reference"/>
    <w:basedOn w:val="DefaultParagraphFont"/>
    <w:semiHidden/>
    <w:rsid w:val="00573E76"/>
    <w:rPr>
      <w:sz w:val="16"/>
      <w:szCs w:val="16"/>
    </w:rPr>
  </w:style>
  <w:style w:type="paragraph" w:styleId="CommentText">
    <w:name w:val="annotation text"/>
    <w:basedOn w:val="Normal"/>
    <w:semiHidden/>
    <w:rsid w:val="00573E76"/>
    <w:rPr>
      <w:sz w:val="20"/>
      <w:szCs w:val="20"/>
    </w:rPr>
  </w:style>
  <w:style w:type="paragraph" w:styleId="CommentSubject">
    <w:name w:val="annotation subject"/>
    <w:basedOn w:val="CommentText"/>
    <w:next w:val="CommentText"/>
    <w:semiHidden/>
    <w:rsid w:val="00573E76"/>
    <w:rPr>
      <w:b/>
      <w:bCs/>
    </w:rPr>
  </w:style>
  <w:style w:type="paragraph" w:styleId="BalloonText">
    <w:name w:val="Balloon Text"/>
    <w:basedOn w:val="Normal"/>
    <w:semiHidden/>
    <w:rsid w:val="00573E76"/>
    <w:rPr>
      <w:rFonts w:ascii="Tahoma" w:hAnsi="Tahoma" w:cs="Tahoma"/>
      <w:sz w:val="16"/>
      <w:szCs w:val="16"/>
    </w:rPr>
  </w:style>
  <w:style w:type="paragraph" w:styleId="FootnoteText">
    <w:name w:val="footnote text"/>
    <w:basedOn w:val="Normal"/>
    <w:semiHidden/>
    <w:rsid w:val="00573E76"/>
    <w:rPr>
      <w:sz w:val="20"/>
      <w:szCs w:val="20"/>
    </w:rPr>
  </w:style>
  <w:style w:type="character" w:styleId="FootnoteReference">
    <w:name w:val="footnote reference"/>
    <w:basedOn w:val="DefaultParagraphFont"/>
    <w:semiHidden/>
    <w:rsid w:val="00573E76"/>
    <w:rPr>
      <w:vertAlign w:val="superscript"/>
    </w:rPr>
  </w:style>
  <w:style w:type="character" w:customStyle="1" w:styleId="Heading4Char">
    <w:name w:val="Heading 4 Char"/>
    <w:basedOn w:val="DefaultParagraphFont"/>
    <w:link w:val="Heading4"/>
    <w:uiPriority w:val="9"/>
    <w:rsid w:val="00983A5B"/>
    <w:rPr>
      <w:rFonts w:ascii="inherit" w:hAnsi="inherit"/>
      <w:b/>
      <w:bCs/>
      <w:sz w:val="30"/>
      <w:szCs w:val="30"/>
    </w:rPr>
  </w:style>
  <w:style w:type="character" w:styleId="Strong">
    <w:name w:val="Strong"/>
    <w:basedOn w:val="DefaultParagraphFont"/>
    <w:uiPriority w:val="22"/>
    <w:qFormat/>
    <w:rsid w:val="00983A5B"/>
    <w:rPr>
      <w:b/>
      <w:bCs/>
    </w:rPr>
  </w:style>
  <w:style w:type="paragraph" w:customStyle="1" w:styleId="lead">
    <w:name w:val="lead"/>
    <w:basedOn w:val="Normal"/>
    <w:rsid w:val="00983A5B"/>
    <w:pPr>
      <w:spacing w:after="300" w:line="450" w:lineRule="atLeast"/>
    </w:pPr>
    <w:rPr>
      <w:sz w:val="32"/>
      <w:szCs w:val="32"/>
      <w:lang w:val="en-GB" w:eastAsia="en-GB"/>
    </w:rPr>
  </w:style>
  <w:style w:type="paragraph" w:styleId="ListParagraph">
    <w:name w:val="List Paragraph"/>
    <w:basedOn w:val="Normal"/>
    <w:uiPriority w:val="34"/>
    <w:qFormat/>
    <w:rsid w:val="00FD7721"/>
    <w:pPr>
      <w:ind w:left="720"/>
      <w:contextualSpacing/>
    </w:pPr>
  </w:style>
  <w:style w:type="paragraph" w:styleId="Header">
    <w:name w:val="header"/>
    <w:basedOn w:val="Normal"/>
    <w:link w:val="HeaderChar"/>
    <w:rsid w:val="00644AB0"/>
    <w:pPr>
      <w:tabs>
        <w:tab w:val="center" w:pos="4513"/>
        <w:tab w:val="right" w:pos="9026"/>
      </w:tabs>
    </w:pPr>
  </w:style>
  <w:style w:type="character" w:customStyle="1" w:styleId="HeaderChar">
    <w:name w:val="Header Char"/>
    <w:basedOn w:val="DefaultParagraphFont"/>
    <w:link w:val="Header"/>
    <w:rsid w:val="00644AB0"/>
    <w:rPr>
      <w:sz w:val="24"/>
      <w:szCs w:val="24"/>
      <w:lang w:val="en-US" w:eastAsia="en-US"/>
    </w:rPr>
  </w:style>
  <w:style w:type="paragraph" w:styleId="Footer">
    <w:name w:val="footer"/>
    <w:basedOn w:val="Normal"/>
    <w:link w:val="FooterChar"/>
    <w:rsid w:val="00644AB0"/>
    <w:pPr>
      <w:tabs>
        <w:tab w:val="center" w:pos="4513"/>
        <w:tab w:val="right" w:pos="9026"/>
      </w:tabs>
    </w:pPr>
  </w:style>
  <w:style w:type="character" w:customStyle="1" w:styleId="FooterChar">
    <w:name w:val="Footer Char"/>
    <w:basedOn w:val="DefaultParagraphFont"/>
    <w:link w:val="Footer"/>
    <w:rsid w:val="00644AB0"/>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7538461">
      <w:bodyDiv w:val="1"/>
      <w:marLeft w:val="0"/>
      <w:marRight w:val="0"/>
      <w:marTop w:val="0"/>
      <w:marBottom w:val="0"/>
      <w:divBdr>
        <w:top w:val="none" w:sz="0" w:space="0" w:color="auto"/>
        <w:left w:val="none" w:sz="0" w:space="0" w:color="auto"/>
        <w:bottom w:val="none" w:sz="0" w:space="0" w:color="auto"/>
        <w:right w:val="none" w:sz="0" w:space="0" w:color="auto"/>
      </w:divBdr>
      <w:divsChild>
        <w:div w:id="1099519840">
          <w:marLeft w:val="0"/>
          <w:marRight w:val="0"/>
          <w:marTop w:val="0"/>
          <w:marBottom w:val="0"/>
          <w:divBdr>
            <w:top w:val="none" w:sz="0" w:space="0" w:color="auto"/>
            <w:left w:val="none" w:sz="0" w:space="0" w:color="auto"/>
            <w:bottom w:val="none" w:sz="0" w:space="0" w:color="auto"/>
            <w:right w:val="none" w:sz="0" w:space="0" w:color="auto"/>
          </w:divBdr>
          <w:divsChild>
            <w:div w:id="799151407">
              <w:marLeft w:val="0"/>
              <w:marRight w:val="0"/>
              <w:marTop w:val="0"/>
              <w:marBottom w:val="0"/>
              <w:divBdr>
                <w:top w:val="none" w:sz="0" w:space="0" w:color="auto"/>
                <w:left w:val="none" w:sz="0" w:space="0" w:color="auto"/>
                <w:bottom w:val="none" w:sz="0" w:space="0" w:color="auto"/>
                <w:right w:val="none" w:sz="0" w:space="0" w:color="auto"/>
              </w:divBdr>
              <w:divsChild>
                <w:div w:id="84041185">
                  <w:marLeft w:val="0"/>
                  <w:marRight w:val="0"/>
                  <w:marTop w:val="0"/>
                  <w:marBottom w:val="0"/>
                  <w:divBdr>
                    <w:top w:val="none" w:sz="0" w:space="0" w:color="auto"/>
                    <w:left w:val="none" w:sz="0" w:space="0" w:color="auto"/>
                    <w:bottom w:val="none" w:sz="0" w:space="0" w:color="auto"/>
                    <w:right w:val="none" w:sz="0" w:space="0" w:color="auto"/>
                  </w:divBdr>
                  <w:divsChild>
                    <w:div w:id="333650949">
                      <w:marLeft w:val="0"/>
                      <w:marRight w:val="0"/>
                      <w:marTop w:val="0"/>
                      <w:marBottom w:val="0"/>
                      <w:divBdr>
                        <w:top w:val="none" w:sz="0" w:space="0" w:color="auto"/>
                        <w:left w:val="none" w:sz="0" w:space="0" w:color="auto"/>
                        <w:bottom w:val="none" w:sz="0" w:space="0" w:color="auto"/>
                        <w:right w:val="none" w:sz="0" w:space="0" w:color="auto"/>
                      </w:divBdr>
                      <w:divsChild>
                        <w:div w:id="11405413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483</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NHS GREATER GLASGOW AND CLYDE</vt:lpstr>
    </vt:vector>
  </TitlesOfParts>
  <Company>NHS Greater Glasgow and Clyde</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dc:title>
  <dc:creator>fiona mccluskey</dc:creator>
  <cp:lastModifiedBy>magenmi485</cp:lastModifiedBy>
  <cp:revision>10</cp:revision>
  <cp:lastPrinted>2016-06-16T14:29:00Z</cp:lastPrinted>
  <dcterms:created xsi:type="dcterms:W3CDTF">2015-06-30T10:05:00Z</dcterms:created>
  <dcterms:modified xsi:type="dcterms:W3CDTF">2016-07-11T06:57:00Z</dcterms:modified>
</cp:coreProperties>
</file>