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D1" w:rsidRDefault="003D5A3A">
      <w:pPr>
        <w:rPr>
          <w:b/>
        </w:rPr>
      </w:pPr>
      <w:r w:rsidRPr="003D5A3A">
        <w:rPr>
          <w:b/>
        </w:rPr>
        <w:t xml:space="preserve">Glasgow Locum Group </w:t>
      </w:r>
      <w:r w:rsidR="007147D1">
        <w:rPr>
          <w:b/>
        </w:rPr>
        <w:tab/>
        <w:t>May</w:t>
      </w:r>
      <w:r w:rsidR="007412F4">
        <w:rPr>
          <w:b/>
        </w:rPr>
        <w:t xml:space="preserve"> </w:t>
      </w:r>
      <w:r w:rsidR="007147D1">
        <w:rPr>
          <w:b/>
        </w:rPr>
        <w:t>17</w:t>
      </w:r>
    </w:p>
    <w:p w:rsidR="003D5A3A" w:rsidRPr="003D5A3A" w:rsidRDefault="007147D1">
      <w:pPr>
        <w:rPr>
          <w:b/>
        </w:rPr>
      </w:pPr>
      <w:r>
        <w:rPr>
          <w:b/>
        </w:rPr>
        <w:t>S</w:t>
      </w:r>
      <w:r w:rsidR="003D5A3A" w:rsidRPr="003D5A3A">
        <w:rPr>
          <w:b/>
        </w:rPr>
        <w:t xml:space="preserve">ome </w:t>
      </w:r>
      <w:r>
        <w:rPr>
          <w:b/>
        </w:rPr>
        <w:t>resources for Palliative Care</w:t>
      </w:r>
    </w:p>
    <w:p w:rsidR="00A45ABB" w:rsidRDefault="00A45ABB" w:rsidP="007147D1">
      <w:pPr>
        <w:spacing w:after="0"/>
        <w:rPr>
          <w:b/>
        </w:rPr>
      </w:pPr>
      <w:r>
        <w:rPr>
          <w:b/>
        </w:rPr>
        <w:t>GGC Palliative Care website</w:t>
      </w:r>
    </w:p>
    <w:p w:rsidR="00A45ABB" w:rsidRPr="00A45ABB" w:rsidRDefault="007857E6" w:rsidP="00A45ABB">
      <w:pPr>
        <w:pStyle w:val="ListParagraph"/>
        <w:numPr>
          <w:ilvl w:val="0"/>
          <w:numId w:val="8"/>
        </w:numPr>
        <w:spacing w:after="0"/>
        <w:rPr>
          <w:b/>
        </w:rPr>
      </w:pPr>
      <w:hyperlink r:id="rId5" w:history="1">
        <w:r w:rsidR="00A45ABB" w:rsidRPr="00A45ABB">
          <w:rPr>
            <w:rStyle w:val="Hyperlink"/>
          </w:rPr>
          <w:t>Professional area</w:t>
        </w:r>
      </w:hyperlink>
      <w:bookmarkStart w:id="0" w:name="_GoBack"/>
      <w:bookmarkEnd w:id="0"/>
    </w:p>
    <w:p w:rsidR="00A45ABB" w:rsidRDefault="00A45ABB" w:rsidP="007147D1">
      <w:pPr>
        <w:spacing w:after="0"/>
        <w:rPr>
          <w:b/>
        </w:rPr>
      </w:pPr>
    </w:p>
    <w:p w:rsidR="007147D1" w:rsidRPr="003D5A3A" w:rsidRDefault="007147D1" w:rsidP="007147D1">
      <w:pPr>
        <w:spacing w:after="0"/>
        <w:rPr>
          <w:b/>
        </w:rPr>
      </w:pPr>
      <w:r w:rsidRPr="003D5A3A">
        <w:rPr>
          <w:b/>
        </w:rPr>
        <w:t>Prognostication</w:t>
      </w:r>
    </w:p>
    <w:p w:rsidR="007147D1" w:rsidRDefault="007147D1" w:rsidP="007147D1">
      <w:pPr>
        <w:pStyle w:val="ListParagraph"/>
        <w:numPr>
          <w:ilvl w:val="0"/>
          <w:numId w:val="4"/>
        </w:numPr>
        <w:spacing w:after="0"/>
      </w:pPr>
      <w:r>
        <w:t>Supportive and Palliative Indicators Tool (</w:t>
      </w:r>
      <w:hyperlink r:id="rId6" w:history="1">
        <w:r w:rsidRPr="00401A25">
          <w:rPr>
            <w:rStyle w:val="Hyperlink"/>
          </w:rPr>
          <w:t>SPICT</w:t>
        </w:r>
      </w:hyperlink>
      <w:r>
        <w:t>)</w:t>
      </w:r>
    </w:p>
    <w:p w:rsidR="007147D1" w:rsidRDefault="007147D1" w:rsidP="007147D1">
      <w:pPr>
        <w:spacing w:after="0"/>
        <w:rPr>
          <w:b/>
        </w:rPr>
      </w:pPr>
    </w:p>
    <w:p w:rsidR="00872BF9" w:rsidRPr="003D5A3A" w:rsidRDefault="00F112F4" w:rsidP="007147D1">
      <w:pPr>
        <w:spacing w:after="0"/>
        <w:rPr>
          <w:b/>
        </w:rPr>
      </w:pPr>
      <w:r w:rsidRPr="003D5A3A">
        <w:rPr>
          <w:b/>
        </w:rPr>
        <w:t>Anticipatory Care Planning</w:t>
      </w:r>
    </w:p>
    <w:p w:rsidR="00F112F4" w:rsidRDefault="00F112F4" w:rsidP="007147D1">
      <w:pPr>
        <w:pStyle w:val="ListParagraph"/>
        <w:numPr>
          <w:ilvl w:val="0"/>
          <w:numId w:val="1"/>
        </w:numPr>
        <w:spacing w:after="0"/>
      </w:pPr>
      <w:r>
        <w:t xml:space="preserve">ACP </w:t>
      </w:r>
      <w:hyperlink r:id="rId7" w:history="1">
        <w:r w:rsidRPr="006A2D89">
          <w:rPr>
            <w:rStyle w:val="Hyperlink"/>
          </w:rPr>
          <w:t>checklist</w:t>
        </w:r>
      </w:hyperlink>
    </w:p>
    <w:p w:rsidR="00F112F4" w:rsidRDefault="006A2D89" w:rsidP="007147D1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hyperlink r:id="rId8" w:history="1">
        <w:r>
          <w:rPr>
            <w:rStyle w:val="Hyperlink"/>
          </w:rPr>
          <w:t>10 Cs</w:t>
        </w:r>
      </w:hyperlink>
      <w:r>
        <w:t xml:space="preserve"> of care of the patient who may be dying</w:t>
      </w:r>
    </w:p>
    <w:p w:rsidR="00F112F4" w:rsidRDefault="006A2D89" w:rsidP="007147D1">
      <w:pPr>
        <w:pStyle w:val="ListParagraph"/>
        <w:numPr>
          <w:ilvl w:val="0"/>
          <w:numId w:val="1"/>
        </w:numPr>
        <w:spacing w:after="0"/>
      </w:pPr>
      <w:r>
        <w:t>Guidance at End of Life for Health Care Professionals (</w:t>
      </w:r>
      <w:hyperlink r:id="rId9" w:history="1">
        <w:r w:rsidR="00F112F4" w:rsidRPr="006A2D89">
          <w:rPr>
            <w:rStyle w:val="Hyperlink"/>
          </w:rPr>
          <w:t>GaEL</w:t>
        </w:r>
      </w:hyperlink>
      <w:r>
        <w:t>)</w:t>
      </w:r>
    </w:p>
    <w:p w:rsidR="007147D1" w:rsidRDefault="007147D1" w:rsidP="007147D1">
      <w:pPr>
        <w:spacing w:after="0"/>
        <w:rPr>
          <w:b/>
        </w:rPr>
      </w:pPr>
    </w:p>
    <w:p w:rsidR="00F112F4" w:rsidRPr="003D5A3A" w:rsidRDefault="00F112F4" w:rsidP="007147D1">
      <w:pPr>
        <w:spacing w:after="0"/>
        <w:rPr>
          <w:b/>
        </w:rPr>
      </w:pPr>
      <w:r w:rsidRPr="003D5A3A">
        <w:rPr>
          <w:b/>
        </w:rPr>
        <w:t>DNACPR</w:t>
      </w:r>
    </w:p>
    <w:p w:rsidR="00F112F4" w:rsidRDefault="00401A25" w:rsidP="007147D1">
      <w:pPr>
        <w:pStyle w:val="ListParagraph"/>
        <w:numPr>
          <w:ilvl w:val="0"/>
          <w:numId w:val="2"/>
        </w:numPr>
        <w:spacing w:after="0"/>
      </w:pPr>
      <w:r>
        <w:t xml:space="preserve">DNACPR </w:t>
      </w:r>
      <w:hyperlink r:id="rId10" w:history="1">
        <w:r w:rsidR="00F112F4" w:rsidRPr="00401A25">
          <w:rPr>
            <w:rStyle w:val="Hyperlink"/>
          </w:rPr>
          <w:t>Policy</w:t>
        </w:r>
      </w:hyperlink>
    </w:p>
    <w:p w:rsidR="00F112F4" w:rsidRDefault="00401A25" w:rsidP="007147D1">
      <w:pPr>
        <w:pStyle w:val="ListParagraph"/>
        <w:numPr>
          <w:ilvl w:val="0"/>
          <w:numId w:val="2"/>
        </w:numPr>
        <w:spacing w:after="0"/>
      </w:pPr>
      <w:r>
        <w:t xml:space="preserve">DNACPR </w:t>
      </w:r>
      <w:hyperlink r:id="rId11" w:history="1">
        <w:r w:rsidR="00F112F4" w:rsidRPr="00401A25">
          <w:rPr>
            <w:rStyle w:val="Hyperlink"/>
          </w:rPr>
          <w:t>Framework</w:t>
        </w:r>
      </w:hyperlink>
    </w:p>
    <w:p w:rsidR="00F112F4" w:rsidRDefault="00401A25" w:rsidP="007147D1">
      <w:pPr>
        <w:pStyle w:val="ListParagraph"/>
        <w:numPr>
          <w:ilvl w:val="0"/>
          <w:numId w:val="2"/>
        </w:numPr>
        <w:spacing w:after="0"/>
      </w:pPr>
      <w:r>
        <w:t xml:space="preserve">DNACPR </w:t>
      </w:r>
      <w:hyperlink r:id="rId12" w:history="1">
        <w:r w:rsidR="00F112F4" w:rsidRPr="00401A25">
          <w:rPr>
            <w:rStyle w:val="Hyperlink"/>
          </w:rPr>
          <w:t>Form</w:t>
        </w:r>
      </w:hyperlink>
    </w:p>
    <w:p w:rsidR="00F112F4" w:rsidRDefault="00401A25" w:rsidP="007147D1">
      <w:pPr>
        <w:pStyle w:val="ListParagraph"/>
        <w:numPr>
          <w:ilvl w:val="0"/>
          <w:numId w:val="2"/>
        </w:numPr>
        <w:spacing w:after="0"/>
      </w:pPr>
      <w:r>
        <w:t xml:space="preserve">DNACPR light touch review </w:t>
      </w:r>
      <w:hyperlink r:id="rId13" w:history="1">
        <w:r w:rsidRPr="00401A25">
          <w:rPr>
            <w:rStyle w:val="Hyperlink"/>
          </w:rPr>
          <w:t>key points</w:t>
        </w:r>
      </w:hyperlink>
    </w:p>
    <w:p w:rsidR="00F112F4" w:rsidRDefault="00401A25" w:rsidP="007147D1">
      <w:pPr>
        <w:pStyle w:val="ListParagraph"/>
        <w:numPr>
          <w:ilvl w:val="0"/>
          <w:numId w:val="2"/>
        </w:numPr>
        <w:spacing w:after="0"/>
      </w:pPr>
      <w:r>
        <w:t xml:space="preserve">A framework for </w:t>
      </w:r>
      <w:hyperlink r:id="rId14" w:history="1">
        <w:r w:rsidRPr="00401A25">
          <w:rPr>
            <w:rStyle w:val="Hyperlink"/>
          </w:rPr>
          <w:t>d</w:t>
        </w:r>
        <w:r w:rsidR="00F112F4" w:rsidRPr="00401A25">
          <w:rPr>
            <w:rStyle w:val="Hyperlink"/>
          </w:rPr>
          <w:t>iscussing DNACPR</w:t>
        </w:r>
      </w:hyperlink>
    </w:p>
    <w:p w:rsidR="007147D1" w:rsidRDefault="007147D1" w:rsidP="007147D1">
      <w:pPr>
        <w:spacing w:after="0"/>
        <w:rPr>
          <w:b/>
        </w:rPr>
      </w:pPr>
    </w:p>
    <w:p w:rsidR="00F112F4" w:rsidRPr="003D5A3A" w:rsidRDefault="00F112F4" w:rsidP="007147D1">
      <w:pPr>
        <w:spacing w:after="0"/>
        <w:rPr>
          <w:b/>
        </w:rPr>
      </w:pPr>
      <w:r w:rsidRPr="003D5A3A">
        <w:rPr>
          <w:b/>
        </w:rPr>
        <w:t>Communication</w:t>
      </w:r>
    </w:p>
    <w:p w:rsidR="00F112F4" w:rsidRDefault="00F112F4" w:rsidP="007147D1">
      <w:pPr>
        <w:pStyle w:val="ListParagraph"/>
        <w:numPr>
          <w:ilvl w:val="0"/>
          <w:numId w:val="3"/>
        </w:numPr>
        <w:spacing w:after="0"/>
      </w:pPr>
      <w:r>
        <w:t xml:space="preserve">My Thinking Ahead and Making Plans </w:t>
      </w:r>
      <w:hyperlink r:id="rId15" w:history="1">
        <w:r w:rsidRPr="00F112F4">
          <w:rPr>
            <w:rStyle w:val="Hyperlink"/>
          </w:rPr>
          <w:t>A5 booklet</w:t>
        </w:r>
      </w:hyperlink>
    </w:p>
    <w:p w:rsidR="00F112F4" w:rsidRDefault="00F112F4" w:rsidP="007147D1">
      <w:pPr>
        <w:pStyle w:val="ListParagraph"/>
        <w:numPr>
          <w:ilvl w:val="0"/>
          <w:numId w:val="3"/>
        </w:numPr>
        <w:spacing w:after="0"/>
      </w:pPr>
      <w:r>
        <w:t xml:space="preserve">My Thinking Ahead and Making Plans </w:t>
      </w:r>
      <w:hyperlink r:id="rId16" w:history="1">
        <w:r w:rsidRPr="00401A25">
          <w:rPr>
            <w:rStyle w:val="Hyperlink"/>
          </w:rPr>
          <w:t>overview</w:t>
        </w:r>
      </w:hyperlink>
    </w:p>
    <w:p w:rsidR="007147D1" w:rsidRDefault="007147D1" w:rsidP="007147D1">
      <w:pPr>
        <w:spacing w:after="0"/>
        <w:rPr>
          <w:b/>
        </w:rPr>
      </w:pPr>
    </w:p>
    <w:p w:rsidR="00F112F4" w:rsidRPr="00274203" w:rsidRDefault="00F112F4" w:rsidP="007147D1">
      <w:pPr>
        <w:spacing w:after="0"/>
        <w:rPr>
          <w:b/>
        </w:rPr>
      </w:pPr>
      <w:r w:rsidRPr="00274203">
        <w:rPr>
          <w:b/>
        </w:rPr>
        <w:t>Symptom assessment</w:t>
      </w:r>
    </w:p>
    <w:p w:rsidR="00F112F4" w:rsidRDefault="007857E6" w:rsidP="007147D1">
      <w:pPr>
        <w:pStyle w:val="ListParagraph"/>
        <w:numPr>
          <w:ilvl w:val="0"/>
          <w:numId w:val="4"/>
        </w:numPr>
        <w:spacing w:after="0"/>
      </w:pPr>
      <w:hyperlink r:id="rId17" w:history="1">
        <w:r w:rsidR="00274203" w:rsidRPr="00274203">
          <w:rPr>
            <w:rStyle w:val="Hyperlink"/>
          </w:rPr>
          <w:t>Scottish Palliative Care Guidelines</w:t>
        </w:r>
      </w:hyperlink>
    </w:p>
    <w:p w:rsidR="007147D1" w:rsidRPr="001A0B23" w:rsidRDefault="007857E6" w:rsidP="007147D1">
      <w:pPr>
        <w:pStyle w:val="ListParagraph"/>
        <w:numPr>
          <w:ilvl w:val="0"/>
          <w:numId w:val="4"/>
        </w:numPr>
        <w:spacing w:after="0"/>
        <w:rPr>
          <w:b/>
        </w:rPr>
      </w:pPr>
      <w:hyperlink r:id="rId18" w:history="1">
        <w:proofErr w:type="spellStart"/>
        <w:r w:rsidR="006A496A" w:rsidRPr="001A0B23">
          <w:rPr>
            <w:rStyle w:val="Hyperlink"/>
          </w:rPr>
          <w:t>Opioid</w:t>
        </w:r>
        <w:proofErr w:type="spellEnd"/>
        <w:r w:rsidR="006A496A" w:rsidRPr="001A0B23">
          <w:rPr>
            <w:rStyle w:val="Hyperlink"/>
          </w:rPr>
          <w:t xml:space="preserve"> Conversion Chart</w:t>
        </w:r>
      </w:hyperlink>
      <w:r w:rsidR="006A496A" w:rsidRPr="006A496A">
        <w:t xml:space="preserve"> </w:t>
      </w:r>
    </w:p>
    <w:p w:rsidR="001A0B23" w:rsidRPr="001A0B23" w:rsidRDefault="001A0B23" w:rsidP="001A0B23">
      <w:pPr>
        <w:pStyle w:val="ListParagraph"/>
        <w:spacing w:after="0"/>
        <w:rPr>
          <w:b/>
        </w:rPr>
      </w:pPr>
    </w:p>
    <w:p w:rsidR="007147D1" w:rsidRPr="003D5A3A" w:rsidRDefault="007147D1" w:rsidP="007147D1">
      <w:pPr>
        <w:spacing w:after="0"/>
        <w:rPr>
          <w:b/>
        </w:rPr>
      </w:pPr>
      <w:r w:rsidRPr="003D5A3A">
        <w:rPr>
          <w:b/>
        </w:rPr>
        <w:t>Just in Case – anticipatory prescribing</w:t>
      </w:r>
    </w:p>
    <w:p w:rsidR="007147D1" w:rsidRDefault="007147D1" w:rsidP="007147D1">
      <w:pPr>
        <w:pStyle w:val="ListParagraph"/>
        <w:numPr>
          <w:ilvl w:val="0"/>
          <w:numId w:val="5"/>
        </w:numPr>
        <w:spacing w:after="0"/>
      </w:pPr>
      <w:r>
        <w:t xml:space="preserve">JIC </w:t>
      </w:r>
      <w:hyperlink r:id="rId19" w:history="1">
        <w:r w:rsidRPr="003D5A3A">
          <w:rPr>
            <w:rStyle w:val="Hyperlink"/>
          </w:rPr>
          <w:t>general information</w:t>
        </w:r>
      </w:hyperlink>
    </w:p>
    <w:p w:rsidR="007147D1" w:rsidRDefault="007147D1" w:rsidP="007147D1">
      <w:pPr>
        <w:pStyle w:val="ListParagraph"/>
        <w:numPr>
          <w:ilvl w:val="0"/>
          <w:numId w:val="5"/>
        </w:numPr>
        <w:spacing w:after="0"/>
      </w:pPr>
      <w:r>
        <w:t xml:space="preserve">JIC </w:t>
      </w:r>
      <w:hyperlink r:id="rId20" w:history="1">
        <w:r w:rsidRPr="003D5A3A">
          <w:rPr>
            <w:rStyle w:val="Hyperlink"/>
          </w:rPr>
          <w:t>flowsheet</w:t>
        </w:r>
      </w:hyperlink>
    </w:p>
    <w:p w:rsidR="007147D1" w:rsidRDefault="007147D1" w:rsidP="007147D1">
      <w:pPr>
        <w:pStyle w:val="ListParagraph"/>
        <w:numPr>
          <w:ilvl w:val="0"/>
          <w:numId w:val="5"/>
        </w:numPr>
        <w:spacing w:after="0"/>
      </w:pPr>
      <w:r>
        <w:t xml:space="preserve">JIC </w:t>
      </w:r>
      <w:hyperlink r:id="rId21" w:history="1">
        <w:r w:rsidRPr="003D5A3A">
          <w:rPr>
            <w:rStyle w:val="Hyperlink"/>
          </w:rPr>
          <w:t>Palliative Care Synonyms</w:t>
        </w:r>
      </w:hyperlink>
    </w:p>
    <w:p w:rsidR="007147D1" w:rsidRDefault="007147D1" w:rsidP="007147D1">
      <w:pPr>
        <w:spacing w:after="0"/>
        <w:rPr>
          <w:b/>
        </w:rPr>
      </w:pPr>
    </w:p>
    <w:p w:rsidR="00401A25" w:rsidRPr="003D5A3A" w:rsidRDefault="00401A25" w:rsidP="007147D1">
      <w:pPr>
        <w:spacing w:after="0"/>
        <w:rPr>
          <w:b/>
        </w:rPr>
      </w:pPr>
      <w:r w:rsidRPr="003D5A3A">
        <w:rPr>
          <w:b/>
        </w:rPr>
        <w:t>Key Information Summary</w:t>
      </w:r>
    </w:p>
    <w:p w:rsidR="00401A25" w:rsidRDefault="00401A25" w:rsidP="007147D1">
      <w:pPr>
        <w:pStyle w:val="ListParagraph"/>
        <w:numPr>
          <w:ilvl w:val="0"/>
          <w:numId w:val="4"/>
        </w:numPr>
        <w:spacing w:after="0"/>
      </w:pPr>
      <w:r>
        <w:t xml:space="preserve">KIS </w:t>
      </w:r>
      <w:hyperlink r:id="rId22" w:history="1">
        <w:r w:rsidRPr="003D5A3A">
          <w:rPr>
            <w:rStyle w:val="Hyperlink"/>
          </w:rPr>
          <w:t>summary</w:t>
        </w:r>
      </w:hyperlink>
      <w:r>
        <w:t xml:space="preserve"> EMIS</w:t>
      </w:r>
    </w:p>
    <w:p w:rsidR="00401A25" w:rsidRDefault="00401A25" w:rsidP="007147D1">
      <w:pPr>
        <w:pStyle w:val="ListParagraph"/>
        <w:numPr>
          <w:ilvl w:val="0"/>
          <w:numId w:val="4"/>
        </w:numPr>
        <w:spacing w:after="0"/>
      </w:pPr>
      <w:r>
        <w:t xml:space="preserve">KIS </w:t>
      </w:r>
      <w:hyperlink r:id="rId23" w:history="1">
        <w:r w:rsidRPr="003D5A3A">
          <w:rPr>
            <w:rStyle w:val="Hyperlink"/>
          </w:rPr>
          <w:t>summary</w:t>
        </w:r>
      </w:hyperlink>
      <w:r>
        <w:t xml:space="preserve"> VISION</w:t>
      </w:r>
    </w:p>
    <w:p w:rsidR="007147D1" w:rsidRDefault="007147D1" w:rsidP="007147D1">
      <w:pPr>
        <w:spacing w:after="0"/>
        <w:rPr>
          <w:b/>
        </w:rPr>
      </w:pPr>
    </w:p>
    <w:p w:rsidR="003124A9" w:rsidRPr="003124A9" w:rsidRDefault="003124A9" w:rsidP="003124A9">
      <w:pPr>
        <w:spacing w:after="0"/>
        <w:rPr>
          <w:b/>
        </w:rPr>
      </w:pPr>
      <w:r w:rsidRPr="003124A9">
        <w:rPr>
          <w:b/>
        </w:rPr>
        <w:t>Glasgow Locum Group Palliative Care Update 18/05/17</w:t>
      </w:r>
    </w:p>
    <w:p w:rsidR="003124A9" w:rsidRDefault="007857E6" w:rsidP="003124A9">
      <w:pPr>
        <w:pStyle w:val="ListParagraph"/>
        <w:numPr>
          <w:ilvl w:val="0"/>
          <w:numId w:val="7"/>
        </w:numPr>
        <w:spacing w:after="0"/>
      </w:pPr>
      <w:hyperlink r:id="rId24" w:history="1">
        <w:r w:rsidR="003124A9" w:rsidRPr="004C6562">
          <w:rPr>
            <w:rStyle w:val="Hyperlink"/>
          </w:rPr>
          <w:t>Presentation</w:t>
        </w:r>
      </w:hyperlink>
    </w:p>
    <w:sectPr w:rsidR="003124A9" w:rsidSect="00BB0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F5C"/>
    <w:multiLevelType w:val="hybridMultilevel"/>
    <w:tmpl w:val="CB72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C2D60"/>
    <w:multiLevelType w:val="hybridMultilevel"/>
    <w:tmpl w:val="FB9C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287D"/>
    <w:multiLevelType w:val="hybridMultilevel"/>
    <w:tmpl w:val="06F8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A349F"/>
    <w:multiLevelType w:val="hybridMultilevel"/>
    <w:tmpl w:val="C7E4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36732"/>
    <w:multiLevelType w:val="hybridMultilevel"/>
    <w:tmpl w:val="6754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B6F64"/>
    <w:multiLevelType w:val="hybridMultilevel"/>
    <w:tmpl w:val="5612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5447"/>
    <w:multiLevelType w:val="hybridMultilevel"/>
    <w:tmpl w:val="DBC8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749F7"/>
    <w:multiLevelType w:val="hybridMultilevel"/>
    <w:tmpl w:val="9EEA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2F4"/>
    <w:rsid w:val="00083F7F"/>
    <w:rsid w:val="001A0B23"/>
    <w:rsid w:val="00274203"/>
    <w:rsid w:val="003124A9"/>
    <w:rsid w:val="003D5A3A"/>
    <w:rsid w:val="00401A25"/>
    <w:rsid w:val="004C6562"/>
    <w:rsid w:val="004F4B97"/>
    <w:rsid w:val="005D6897"/>
    <w:rsid w:val="006A2D89"/>
    <w:rsid w:val="006A496A"/>
    <w:rsid w:val="006C0A50"/>
    <w:rsid w:val="007147D1"/>
    <w:rsid w:val="00734B06"/>
    <w:rsid w:val="007412F4"/>
    <w:rsid w:val="007857E6"/>
    <w:rsid w:val="00872BF9"/>
    <w:rsid w:val="0090263A"/>
    <w:rsid w:val="009B4D93"/>
    <w:rsid w:val="009C4456"/>
    <w:rsid w:val="00A45ABB"/>
    <w:rsid w:val="00BB0908"/>
    <w:rsid w:val="00C0383E"/>
    <w:rsid w:val="00CB1166"/>
    <w:rsid w:val="00F1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F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112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careggc.org.uk/wp-content/uploads/2015/08/The-10-Cs-15.docx" TargetMode="External"/><Relationship Id="rId13" Type="http://schemas.openxmlformats.org/officeDocument/2006/relationships/hyperlink" Target="http://www.gov.scot/Topics/Health/Quality-Improvement-Performance/peolc/DNACPR/KeyPoints" TargetMode="External"/><Relationship Id="rId18" Type="http://schemas.openxmlformats.org/officeDocument/2006/relationships/hyperlink" Target="http://www.palliativecareggc.org.uk/wp-content/uploads/2015/12/Opioid-switching.p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alliativecareggc.org.uk/wp-content/uploads/2013/10/Palliative-Care-Synonyms-V6.pdf" TargetMode="External"/><Relationship Id="rId7" Type="http://schemas.openxmlformats.org/officeDocument/2006/relationships/hyperlink" Target="http://www.palliativecareggc.org.uk/wp-content/uploads/2015/08/ACP-checklist-15.docx" TargetMode="External"/><Relationship Id="rId12" Type="http://schemas.openxmlformats.org/officeDocument/2006/relationships/hyperlink" Target="http://www.healthcareimprovementscotland.org/our_work/patient_experience/palliative_care/dnacpr_indicator/idoc.ashx?docid=74404e81-5e9d-4501-ba33-82aad91523dc&amp;version=-1" TargetMode="External"/><Relationship Id="rId17" Type="http://schemas.openxmlformats.org/officeDocument/2006/relationships/hyperlink" Target="http://www.palliativecareguidelines.scot.nhs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lliativecareggc.org.uk/wp-content/uploads/2015/12/overview%20my%20thinking%20ahead%20and%20making%20plans.doc" TargetMode="External"/><Relationship Id="rId20" Type="http://schemas.openxmlformats.org/officeDocument/2006/relationships/hyperlink" Target="http://www.palliativecareggc-wp.scot.nhs.uk/wp-content/uploads/2015/08/JIC-flowsheet-October-201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ict.org.uk/" TargetMode="External"/><Relationship Id="rId11" Type="http://schemas.openxmlformats.org/officeDocument/2006/relationships/hyperlink" Target="http://www.healthcareimprovementscotland.org/our_work/patient_experience/palliative_care/dnacpr_indicator/idoc.ashx?docid=70f99c3b-f523-4f18-9094-8c345220fd79&amp;version=-1" TargetMode="External"/><Relationship Id="rId24" Type="http://schemas.openxmlformats.org/officeDocument/2006/relationships/hyperlink" Target="http://www.palliativecareggc.org.uk/wp-content/uploads/2017/05/Glasgow-locum-group-180517.pdf" TargetMode="External"/><Relationship Id="rId5" Type="http://schemas.openxmlformats.org/officeDocument/2006/relationships/hyperlink" Target="http://www.palliativecareggc.org.uk/?page_id=166" TargetMode="External"/><Relationship Id="rId15" Type="http://schemas.openxmlformats.org/officeDocument/2006/relationships/hyperlink" Target="http://www.palliativecareggc.org.uk/wp-content/uploads/2014/09/245080-My-Thinking-Ahead-and-Making-Plans-booklet.pdf" TargetMode="External"/><Relationship Id="rId23" Type="http://schemas.openxmlformats.org/officeDocument/2006/relationships/hyperlink" Target="http://www.palliativecareggc.org.uk/wp-content/uploads/2015/08/KIS-summary-VISION.docx" TargetMode="External"/><Relationship Id="rId10" Type="http://schemas.openxmlformats.org/officeDocument/2006/relationships/hyperlink" Target="http://www.gov.scot/Publications/2016/08/6389" TargetMode="External"/><Relationship Id="rId19" Type="http://schemas.openxmlformats.org/officeDocument/2006/relationships/hyperlink" Target="http://www.palliativecareggc-wp.scot.nhs.uk/wp-content/uploads/2015/08/JIC-general-info-July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liativecareggc.org.uk/professional/eolc" TargetMode="External"/><Relationship Id="rId14" Type="http://schemas.openxmlformats.org/officeDocument/2006/relationships/hyperlink" Target="http://www.palliativecareggc.org.uk/wp-content/uploads/2015/08/Discussing-DNACPR.doc" TargetMode="External"/><Relationship Id="rId22" Type="http://schemas.openxmlformats.org/officeDocument/2006/relationships/hyperlink" Target="http://www.palliativecareggc.org.uk/wp-content/uploads/2015/08/KIS-summary-EMI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Paterson</dc:creator>
  <cp:lastModifiedBy>pcorrigan1</cp:lastModifiedBy>
  <cp:revision>2</cp:revision>
  <dcterms:created xsi:type="dcterms:W3CDTF">2017-05-19T10:39:00Z</dcterms:created>
  <dcterms:modified xsi:type="dcterms:W3CDTF">2017-05-19T10:39:00Z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