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4B" w:rsidRDefault="00174BF0" w:rsidP="008A194B">
      <w:pPr>
        <w:jc w:val="center"/>
        <w:rPr>
          <w:rFonts w:ascii="Calibri" w:hAnsi="Calibri"/>
          <w:b/>
          <w:sz w:val="28"/>
          <w:szCs w:val="28"/>
        </w:rPr>
      </w:pPr>
      <w:r w:rsidRPr="008A194B">
        <w:rPr>
          <w:rFonts w:ascii="Calibri" w:hAnsi="Calibri"/>
          <w:b/>
          <w:sz w:val="28"/>
          <w:szCs w:val="28"/>
        </w:rPr>
        <w:t>SPAR</w:t>
      </w:r>
    </w:p>
    <w:p w:rsidR="0016604A" w:rsidRPr="008A194B" w:rsidRDefault="0016604A" w:rsidP="008A194B">
      <w:pPr>
        <w:jc w:val="center"/>
        <w:rPr>
          <w:rFonts w:ascii="Calibri" w:hAnsi="Calibri"/>
          <w:b/>
          <w:sz w:val="28"/>
          <w:szCs w:val="28"/>
        </w:rPr>
      </w:pPr>
      <w:r w:rsidRPr="004025B9">
        <w:rPr>
          <w:rFonts w:ascii="Calibri" w:hAnsi="Calibri"/>
          <w:b/>
          <w:sz w:val="22"/>
          <w:szCs w:val="22"/>
        </w:rPr>
        <w:t>SUPPORTIVE</w:t>
      </w:r>
      <w:r w:rsidR="00174BF0">
        <w:rPr>
          <w:rFonts w:ascii="Calibri" w:hAnsi="Calibri"/>
          <w:b/>
          <w:sz w:val="22"/>
          <w:szCs w:val="22"/>
        </w:rPr>
        <w:t xml:space="preserve"> AND PALLIATIVE ACTION REGISTER – </w:t>
      </w:r>
      <w:r w:rsidR="00174BF0" w:rsidRPr="004025B9">
        <w:rPr>
          <w:rFonts w:ascii="Calibri" w:hAnsi="Calibri"/>
          <w:b/>
          <w:sz w:val="22"/>
          <w:szCs w:val="22"/>
        </w:rPr>
        <w:t>CHANGING NEEDS IN PALLIATIVE CARE</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 xml:space="preserve">INTRODUCTION </w:t>
      </w:r>
    </w:p>
    <w:p w:rsidR="0016604A" w:rsidRPr="004025B9" w:rsidRDefault="0016604A">
      <w:pPr>
        <w:rPr>
          <w:rFonts w:ascii="Calibri" w:hAnsi="Calibri"/>
          <w:sz w:val="22"/>
          <w:szCs w:val="22"/>
        </w:rPr>
      </w:pPr>
      <w:r w:rsidRPr="004025B9">
        <w:rPr>
          <w:rFonts w:ascii="Calibri" w:hAnsi="Calibri"/>
          <w:sz w:val="22"/>
          <w:szCs w:val="22"/>
        </w:rPr>
        <w:t xml:space="preserve">Palliative care is care that improves the quality of life for </w:t>
      </w:r>
      <w:r w:rsidR="00E56D94">
        <w:rPr>
          <w:rFonts w:ascii="Calibri" w:hAnsi="Calibri"/>
          <w:sz w:val="22"/>
          <w:szCs w:val="22"/>
        </w:rPr>
        <w:t xml:space="preserve">residents/patients </w:t>
      </w:r>
      <w:r w:rsidRPr="004025B9">
        <w:rPr>
          <w:rFonts w:ascii="Calibri" w:hAnsi="Calibri"/>
          <w:sz w:val="22"/>
          <w:szCs w:val="22"/>
        </w:rPr>
        <w:t xml:space="preserve">and their families facing the problems associated with life-limiting illness. It focuses on the prevention and relief of suffering by means of early identification, impeccable assessment and treatment of pain, other physical symptoms and any additional problems including psychosocial and spiritual concerns. </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Anticipatory Care Planning (ACP)</w:t>
      </w:r>
    </w:p>
    <w:p w:rsidR="0016604A" w:rsidRPr="004025B9" w:rsidRDefault="0016604A">
      <w:pPr>
        <w:rPr>
          <w:rFonts w:ascii="Calibri" w:hAnsi="Calibri"/>
          <w:sz w:val="22"/>
          <w:szCs w:val="22"/>
        </w:rPr>
      </w:pPr>
      <w:r w:rsidRPr="004025B9">
        <w:rPr>
          <w:rFonts w:ascii="Calibri" w:hAnsi="Calibri"/>
          <w:sz w:val="22"/>
          <w:szCs w:val="22"/>
        </w:rPr>
        <w:t>As you will be aware a very important part of all care is to think ahead to what is likely to happen and what might happen</w:t>
      </w:r>
      <w:r w:rsidR="00F4093C">
        <w:rPr>
          <w:rFonts w:ascii="Calibri" w:hAnsi="Calibri"/>
          <w:sz w:val="22"/>
          <w:szCs w:val="22"/>
        </w:rPr>
        <w:t>.  This is described as</w:t>
      </w:r>
      <w:r w:rsidRPr="004025B9">
        <w:rPr>
          <w:rFonts w:ascii="Calibri" w:hAnsi="Calibri"/>
          <w:sz w:val="22"/>
          <w:szCs w:val="22"/>
        </w:rPr>
        <w:t xml:space="preserve"> Advance or Anticipatory Care Planning. This is particularly important when people need more support as they begin to fail and start to approach the end of their life. In turn t</w:t>
      </w:r>
      <w:r w:rsidR="00AF41AF">
        <w:rPr>
          <w:rFonts w:ascii="Calibri" w:hAnsi="Calibri"/>
          <w:sz w:val="22"/>
          <w:szCs w:val="22"/>
        </w:rPr>
        <w:t>his helps professional carers</w:t>
      </w:r>
      <w:r w:rsidRPr="004025B9">
        <w:rPr>
          <w:rFonts w:ascii="Calibri" w:hAnsi="Calibri"/>
          <w:sz w:val="22"/>
          <w:szCs w:val="22"/>
        </w:rPr>
        <w:t xml:space="preserve"> prioritise their time as they are more aware of </w:t>
      </w:r>
      <w:r w:rsidR="00B63BCE" w:rsidRPr="004025B9">
        <w:rPr>
          <w:rFonts w:ascii="Calibri" w:hAnsi="Calibri"/>
          <w:sz w:val="22"/>
          <w:szCs w:val="22"/>
        </w:rPr>
        <w:t>whom</w:t>
      </w:r>
      <w:r w:rsidRPr="004025B9">
        <w:rPr>
          <w:rFonts w:ascii="Calibri" w:hAnsi="Calibri"/>
          <w:sz w:val="22"/>
          <w:szCs w:val="22"/>
        </w:rPr>
        <w:t xml:space="preserve"> they need to be concerned about and also who, to a certain extent, </w:t>
      </w:r>
      <w:r w:rsidR="00F4093C">
        <w:rPr>
          <w:rFonts w:ascii="Calibri" w:hAnsi="Calibri"/>
          <w:sz w:val="22"/>
          <w:szCs w:val="22"/>
        </w:rPr>
        <w:t xml:space="preserve">may need </w:t>
      </w:r>
      <w:r w:rsidRPr="004025B9">
        <w:rPr>
          <w:rFonts w:ascii="Calibri" w:hAnsi="Calibri"/>
          <w:sz w:val="22"/>
          <w:szCs w:val="22"/>
        </w:rPr>
        <w:t>less of their time.</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Why Recognising Change Matters</w:t>
      </w:r>
    </w:p>
    <w:p w:rsidR="0016604A" w:rsidRPr="004025B9" w:rsidRDefault="0016604A">
      <w:pPr>
        <w:rPr>
          <w:rFonts w:ascii="Calibri" w:hAnsi="Calibri"/>
          <w:sz w:val="22"/>
          <w:szCs w:val="22"/>
        </w:rPr>
      </w:pPr>
      <w:r w:rsidRPr="004025B9">
        <w:rPr>
          <w:rFonts w:ascii="Calibri" w:hAnsi="Calibri"/>
          <w:sz w:val="22"/>
          <w:szCs w:val="22"/>
        </w:rPr>
        <w:t>The key to developing a meaningful ACP is to recognise which of your residents</w:t>
      </w:r>
      <w:r w:rsidR="00F4093C">
        <w:rPr>
          <w:rFonts w:ascii="Calibri" w:hAnsi="Calibri"/>
          <w:sz w:val="22"/>
          <w:szCs w:val="22"/>
        </w:rPr>
        <w:t>/patients</w:t>
      </w:r>
      <w:r w:rsidRPr="004025B9">
        <w:rPr>
          <w:rFonts w:ascii="Calibri" w:hAnsi="Calibri"/>
          <w:sz w:val="22"/>
          <w:szCs w:val="22"/>
        </w:rPr>
        <w:t xml:space="preserve"> are beginning to fail and thus have increasing care needs. It may be that the recognition that a resident is failing alerts you to that person’s increasing needs or it may be the other way around and the recognition that someone’s care needs are greater alerts you to the fact that they are beginning to approach the end of their life. The speeds with which these changes occur are frequently very important. Someone who seems to be failing very slowly is likely to continue to do so whereas someone whose care needs </w:t>
      </w:r>
      <w:r w:rsidR="00B63BCE" w:rsidRPr="004025B9">
        <w:rPr>
          <w:rFonts w:ascii="Calibri" w:hAnsi="Calibri"/>
          <w:sz w:val="22"/>
          <w:szCs w:val="22"/>
        </w:rPr>
        <w:t xml:space="preserve">are </w:t>
      </w:r>
      <w:r w:rsidRPr="004025B9">
        <w:rPr>
          <w:rFonts w:ascii="Calibri" w:hAnsi="Calibri"/>
          <w:sz w:val="22"/>
          <w:szCs w:val="22"/>
        </w:rPr>
        <w:t xml:space="preserve">increasing daily is likely to continue to deteriorate rapidly. This failing rate and changing need </w:t>
      </w:r>
      <w:r w:rsidR="00B63BCE" w:rsidRPr="004025B9">
        <w:rPr>
          <w:rFonts w:ascii="Calibri" w:hAnsi="Calibri"/>
          <w:sz w:val="22"/>
          <w:szCs w:val="22"/>
        </w:rPr>
        <w:t xml:space="preserve">can </w:t>
      </w:r>
      <w:r w:rsidRPr="004025B9">
        <w:rPr>
          <w:rFonts w:ascii="Calibri" w:hAnsi="Calibri"/>
          <w:sz w:val="22"/>
          <w:szCs w:val="22"/>
        </w:rPr>
        <w:t>in turn suggest to some extent how long you might expect the person to live for.</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Approaching the End of Life</w:t>
      </w:r>
      <w:r w:rsidR="00E4133F">
        <w:rPr>
          <w:rFonts w:ascii="Calibri" w:hAnsi="Calibri"/>
          <w:b/>
          <w:sz w:val="22"/>
          <w:szCs w:val="22"/>
        </w:rPr>
        <w:t>/</w:t>
      </w:r>
      <w:r w:rsidR="00E4133F" w:rsidRPr="00E4133F">
        <w:rPr>
          <w:rFonts w:ascii="Calibri" w:hAnsi="Calibri"/>
          <w:b/>
          <w:sz w:val="22"/>
          <w:szCs w:val="22"/>
        </w:rPr>
        <w:t xml:space="preserve"> </w:t>
      </w:r>
      <w:r w:rsidR="00E4133F" w:rsidRPr="004025B9">
        <w:rPr>
          <w:rFonts w:ascii="Calibri" w:hAnsi="Calibri"/>
          <w:b/>
          <w:sz w:val="22"/>
          <w:szCs w:val="22"/>
        </w:rPr>
        <w:t>Diagnosing ‘Dying’ -</w:t>
      </w:r>
    </w:p>
    <w:p w:rsidR="0016604A" w:rsidRPr="00E4133F" w:rsidRDefault="0016604A">
      <w:pPr>
        <w:rPr>
          <w:rFonts w:ascii="Comic Sans MS" w:hAnsi="Comic Sans MS" w:cs="Arial"/>
          <w:sz w:val="22"/>
          <w:szCs w:val="22"/>
        </w:rPr>
      </w:pPr>
      <w:r w:rsidRPr="00E4133F">
        <w:rPr>
          <w:rFonts w:ascii="Calibri" w:hAnsi="Calibri"/>
          <w:sz w:val="22"/>
          <w:szCs w:val="22"/>
        </w:rPr>
        <w:t>As a person fails and begins to approach the end of their life there are a number of care issues that should be considered. Knowing the resident’s an</w:t>
      </w:r>
      <w:r w:rsidR="00E4133F">
        <w:rPr>
          <w:rFonts w:ascii="Calibri" w:hAnsi="Calibri"/>
          <w:sz w:val="22"/>
          <w:szCs w:val="22"/>
        </w:rPr>
        <w:t>d their family’</w:t>
      </w:r>
      <w:r w:rsidRPr="00E4133F">
        <w:rPr>
          <w:rFonts w:ascii="Calibri" w:hAnsi="Calibri"/>
          <w:sz w:val="22"/>
          <w:szCs w:val="22"/>
        </w:rPr>
        <w:t>s</w:t>
      </w:r>
      <w:r w:rsidR="00E4133F">
        <w:rPr>
          <w:rFonts w:ascii="Calibri" w:hAnsi="Calibri"/>
          <w:sz w:val="22"/>
          <w:szCs w:val="22"/>
        </w:rPr>
        <w:t xml:space="preserve"> wishes</w:t>
      </w:r>
      <w:r w:rsidRPr="00E4133F">
        <w:rPr>
          <w:rFonts w:ascii="Calibri" w:hAnsi="Calibri"/>
          <w:sz w:val="22"/>
          <w:szCs w:val="22"/>
        </w:rPr>
        <w:t xml:space="preserve"> is extremely helpful in making sure that the care at this time is appropriate for the individual.</w:t>
      </w:r>
      <w:r w:rsidR="00B63BCE" w:rsidRPr="00E4133F">
        <w:rPr>
          <w:rFonts w:ascii="Calibri" w:hAnsi="Calibri"/>
          <w:sz w:val="22"/>
          <w:szCs w:val="22"/>
        </w:rPr>
        <w:t xml:space="preserve"> </w:t>
      </w:r>
      <w:r w:rsidR="00AF41AF" w:rsidRPr="00E4133F">
        <w:rPr>
          <w:rFonts w:ascii="Calibri" w:hAnsi="Calibri" w:cs="Arial"/>
          <w:sz w:val="22"/>
          <w:szCs w:val="22"/>
        </w:rPr>
        <w:t>There is a need to make sure that the other Health Care Professionals involved are aware of the perso</w:t>
      </w:r>
      <w:r w:rsidR="0045127B">
        <w:rPr>
          <w:rFonts w:ascii="Calibri" w:hAnsi="Calibri" w:cs="Arial"/>
          <w:sz w:val="22"/>
          <w:szCs w:val="22"/>
        </w:rPr>
        <w:t>n’s changing need e.g. the GP, the Community Nurse</w:t>
      </w:r>
      <w:r w:rsidR="00AF41AF" w:rsidRPr="00E4133F">
        <w:rPr>
          <w:rFonts w:ascii="Calibri" w:hAnsi="Calibri" w:cs="Arial"/>
          <w:sz w:val="22"/>
          <w:szCs w:val="22"/>
        </w:rPr>
        <w:t xml:space="preserve"> and the Out of Hours Services</w:t>
      </w:r>
      <w:r w:rsidRPr="00E4133F">
        <w:rPr>
          <w:rFonts w:ascii="Calibri" w:hAnsi="Calibri"/>
          <w:sz w:val="22"/>
          <w:szCs w:val="22"/>
        </w:rPr>
        <w:t>.</w:t>
      </w:r>
      <w:r w:rsidR="00B63BCE" w:rsidRPr="00E4133F">
        <w:rPr>
          <w:rFonts w:ascii="Calibri" w:hAnsi="Calibri"/>
          <w:sz w:val="22"/>
          <w:szCs w:val="22"/>
        </w:rPr>
        <w:t xml:space="preserve"> </w:t>
      </w:r>
      <w:r w:rsidRPr="00E4133F">
        <w:rPr>
          <w:rFonts w:ascii="Calibri" w:hAnsi="Calibri"/>
          <w:sz w:val="22"/>
          <w:szCs w:val="22"/>
        </w:rPr>
        <w:t>Professional carers should consider what might happen as well as what is likely to happen and plan accordingly. One important matter to consider is the most appropriate place for the continued care of the resident and in particular whether the resident’s care needs can best be met in the Care Home rather than in Hospital. It is also vital that the resident and their family are as aware as is practical of the deterioration and indeed the possible closeness of death.</w:t>
      </w:r>
    </w:p>
    <w:p w:rsidR="0016604A" w:rsidRPr="00E4133F" w:rsidRDefault="0016604A">
      <w:pPr>
        <w:rPr>
          <w:rFonts w:ascii="Calibri" w:hAnsi="Calibri"/>
          <w:sz w:val="22"/>
          <w:szCs w:val="22"/>
        </w:rPr>
      </w:pPr>
      <w:r w:rsidRPr="00E4133F">
        <w:rPr>
          <w:rFonts w:ascii="Calibri" w:hAnsi="Calibri"/>
          <w:sz w:val="22"/>
          <w:szCs w:val="22"/>
        </w:rPr>
        <w:t>It is attention to matters such as th</w:t>
      </w:r>
      <w:r w:rsidR="00520201" w:rsidRPr="00E4133F">
        <w:rPr>
          <w:rFonts w:ascii="Calibri" w:hAnsi="Calibri"/>
          <w:sz w:val="22"/>
          <w:szCs w:val="22"/>
        </w:rPr>
        <w:t>ese that makes up a good</w:t>
      </w:r>
      <w:r w:rsidR="00B63BCE" w:rsidRPr="00E4133F">
        <w:rPr>
          <w:rFonts w:ascii="Calibri" w:hAnsi="Calibri"/>
          <w:sz w:val="22"/>
          <w:szCs w:val="22"/>
        </w:rPr>
        <w:t xml:space="preserve"> Anticipatory</w:t>
      </w:r>
      <w:r w:rsidRPr="00E4133F">
        <w:rPr>
          <w:rFonts w:ascii="Calibri" w:hAnsi="Calibri"/>
          <w:sz w:val="22"/>
          <w:szCs w:val="22"/>
        </w:rPr>
        <w:t xml:space="preserve"> Care Plan.</w:t>
      </w:r>
    </w:p>
    <w:p w:rsidR="0016604A" w:rsidRPr="004025B9" w:rsidRDefault="0016604A">
      <w:pPr>
        <w:rPr>
          <w:rFonts w:ascii="Calibri" w:hAnsi="Calibri"/>
          <w:sz w:val="22"/>
          <w:szCs w:val="22"/>
        </w:rPr>
      </w:pPr>
    </w:p>
    <w:p w:rsidR="0016604A" w:rsidRPr="004025B9" w:rsidRDefault="0016604A">
      <w:pPr>
        <w:rPr>
          <w:rFonts w:ascii="Calibri" w:hAnsi="Calibri"/>
          <w:b/>
          <w:sz w:val="22"/>
          <w:szCs w:val="22"/>
        </w:rPr>
      </w:pPr>
      <w:r w:rsidRPr="004025B9">
        <w:rPr>
          <w:rFonts w:ascii="Calibri" w:hAnsi="Calibri"/>
          <w:b/>
          <w:sz w:val="22"/>
          <w:szCs w:val="22"/>
        </w:rPr>
        <w:t>Levels of Supportive and Palliative Need</w:t>
      </w:r>
    </w:p>
    <w:p w:rsidR="0016604A" w:rsidRPr="004025B9" w:rsidRDefault="0016604A">
      <w:pPr>
        <w:rPr>
          <w:rFonts w:ascii="Calibri" w:hAnsi="Calibri"/>
          <w:sz w:val="22"/>
          <w:szCs w:val="22"/>
        </w:rPr>
      </w:pPr>
      <w:r w:rsidRPr="004025B9">
        <w:rPr>
          <w:rFonts w:ascii="Calibri" w:hAnsi="Calibri"/>
          <w:sz w:val="22"/>
          <w:szCs w:val="22"/>
        </w:rPr>
        <w:t>We would suggest that you divide your residents into three broad categories:</w:t>
      </w:r>
    </w:p>
    <w:p w:rsidR="0016604A" w:rsidRPr="004025B9" w:rsidRDefault="00520201" w:rsidP="0016604A">
      <w:pPr>
        <w:numPr>
          <w:ilvl w:val="0"/>
          <w:numId w:val="15"/>
        </w:numPr>
        <w:rPr>
          <w:rFonts w:ascii="Calibri" w:hAnsi="Calibri"/>
          <w:sz w:val="22"/>
          <w:szCs w:val="22"/>
        </w:rPr>
      </w:pPr>
      <w:r>
        <w:rPr>
          <w:rFonts w:ascii="Calibri" w:hAnsi="Calibri"/>
          <w:b/>
          <w:sz w:val="22"/>
          <w:szCs w:val="22"/>
        </w:rPr>
        <w:t>Rate of deterioration nil/</w:t>
      </w:r>
      <w:r w:rsidR="0016604A" w:rsidRPr="00AF41AF">
        <w:rPr>
          <w:rFonts w:ascii="Calibri" w:hAnsi="Calibri"/>
          <w:b/>
          <w:sz w:val="22"/>
          <w:szCs w:val="22"/>
        </w:rPr>
        <w:t>minimal – ‘Green’</w:t>
      </w:r>
      <w:r w:rsidR="00AF41AF">
        <w:rPr>
          <w:rFonts w:ascii="Calibri" w:hAnsi="Calibri"/>
          <w:sz w:val="22"/>
          <w:szCs w:val="22"/>
        </w:rPr>
        <w:t xml:space="preserve"> – T</w:t>
      </w:r>
      <w:r w:rsidR="0016604A" w:rsidRPr="004025B9">
        <w:rPr>
          <w:rFonts w:ascii="Calibri" w:hAnsi="Calibri"/>
          <w:sz w:val="22"/>
          <w:szCs w:val="22"/>
        </w:rPr>
        <w:t xml:space="preserve">hose who do not appear to be failing or who are failing very slowly, whose needs do not appear to be changing and who hardly seem any different over a number of months. In this situation it is likely that the resident’s life expectancy can probably be estimated in a large number of months if not years. This group’s requirement for supportive and palliative care is fairly small.  </w:t>
      </w:r>
    </w:p>
    <w:p w:rsidR="0016604A" w:rsidRPr="00AF41AF" w:rsidRDefault="0016604A" w:rsidP="00AF41AF">
      <w:pPr>
        <w:numPr>
          <w:ilvl w:val="0"/>
          <w:numId w:val="15"/>
        </w:numPr>
        <w:rPr>
          <w:rFonts w:ascii="Calibri" w:hAnsi="Calibri"/>
          <w:sz w:val="22"/>
          <w:szCs w:val="22"/>
        </w:rPr>
      </w:pPr>
      <w:r w:rsidRPr="00AF41AF">
        <w:rPr>
          <w:rFonts w:ascii="Calibri" w:hAnsi="Calibri"/>
          <w:b/>
          <w:sz w:val="22"/>
          <w:szCs w:val="22"/>
        </w:rPr>
        <w:t>Rate of deterioration moderate – ‘Amber’</w:t>
      </w:r>
      <w:r w:rsidRPr="004025B9">
        <w:rPr>
          <w:rFonts w:ascii="Calibri" w:hAnsi="Calibri"/>
          <w:sz w:val="22"/>
          <w:szCs w:val="22"/>
        </w:rPr>
        <w:t xml:space="preserve"> </w:t>
      </w:r>
      <w:r w:rsidR="00AF41AF">
        <w:rPr>
          <w:rFonts w:ascii="Calibri" w:hAnsi="Calibri"/>
          <w:sz w:val="22"/>
          <w:szCs w:val="22"/>
        </w:rPr>
        <w:t>– Th</w:t>
      </w:r>
      <w:r w:rsidRPr="00AF41AF">
        <w:rPr>
          <w:rFonts w:ascii="Calibri" w:hAnsi="Calibri"/>
          <w:sz w:val="22"/>
          <w:szCs w:val="22"/>
        </w:rPr>
        <w:t>ose who are noticeably failing and whose care needs are increasing</w:t>
      </w:r>
      <w:r w:rsidR="00AF41AF" w:rsidRPr="00AF41AF">
        <w:rPr>
          <w:rFonts w:ascii="Calibri" w:hAnsi="Calibri"/>
          <w:sz w:val="22"/>
          <w:szCs w:val="22"/>
        </w:rPr>
        <w:t xml:space="preserve"> but in a fairly sl</w:t>
      </w:r>
      <w:r w:rsidRPr="00AF41AF">
        <w:rPr>
          <w:rFonts w:ascii="Calibri" w:hAnsi="Calibri"/>
          <w:sz w:val="22"/>
          <w:szCs w:val="22"/>
        </w:rPr>
        <w:t xml:space="preserve">ow manner, perhaps over a few weeks to a month. It may be that you might expect a resident in this category to survive for a few months (e.g. 3 -6 months). This group’s supportive and palliative care needs should be assessed. </w:t>
      </w:r>
    </w:p>
    <w:p w:rsidR="0016604A" w:rsidRPr="004025B9" w:rsidRDefault="00520201" w:rsidP="0016604A">
      <w:pPr>
        <w:numPr>
          <w:ilvl w:val="0"/>
          <w:numId w:val="15"/>
        </w:numPr>
        <w:rPr>
          <w:rFonts w:ascii="Calibri" w:hAnsi="Calibri"/>
          <w:sz w:val="22"/>
          <w:szCs w:val="22"/>
        </w:rPr>
      </w:pPr>
      <w:r>
        <w:rPr>
          <w:rFonts w:ascii="Calibri" w:hAnsi="Calibri"/>
          <w:b/>
          <w:sz w:val="22"/>
          <w:szCs w:val="22"/>
        </w:rPr>
        <w:t>Rate of deterioration rapid/</w:t>
      </w:r>
      <w:r w:rsidR="0016604A" w:rsidRPr="00AF41AF">
        <w:rPr>
          <w:rFonts w:ascii="Calibri" w:hAnsi="Calibri"/>
          <w:b/>
          <w:sz w:val="22"/>
          <w:szCs w:val="22"/>
        </w:rPr>
        <w:t>major – ‘Red’</w:t>
      </w:r>
      <w:r w:rsidR="0016604A" w:rsidRPr="004025B9">
        <w:rPr>
          <w:rFonts w:ascii="Calibri" w:hAnsi="Calibri"/>
          <w:sz w:val="22"/>
          <w:szCs w:val="22"/>
        </w:rPr>
        <w:t xml:space="preserve"> – Those who are failing quickly, whose care needs are </w:t>
      </w:r>
      <w:r w:rsidR="006763E2" w:rsidRPr="004025B9">
        <w:rPr>
          <w:rFonts w:ascii="Calibri" w:hAnsi="Calibri"/>
          <w:sz w:val="22"/>
          <w:szCs w:val="22"/>
        </w:rPr>
        <w:t xml:space="preserve">increasing equally quickly and </w:t>
      </w:r>
      <w:r w:rsidR="00AF41AF">
        <w:rPr>
          <w:rFonts w:ascii="Calibri" w:hAnsi="Calibri"/>
          <w:sz w:val="22"/>
          <w:szCs w:val="22"/>
        </w:rPr>
        <w:t>w</w:t>
      </w:r>
      <w:r w:rsidR="0016604A" w:rsidRPr="004025B9">
        <w:rPr>
          <w:rFonts w:ascii="Calibri" w:hAnsi="Calibri"/>
          <w:sz w:val="22"/>
          <w:szCs w:val="22"/>
        </w:rPr>
        <w:t xml:space="preserve">ho </w:t>
      </w:r>
      <w:proofErr w:type="gramStart"/>
      <w:r w:rsidR="0016604A" w:rsidRPr="004025B9">
        <w:rPr>
          <w:rFonts w:ascii="Calibri" w:hAnsi="Calibri"/>
          <w:sz w:val="22"/>
          <w:szCs w:val="22"/>
        </w:rPr>
        <w:t>are</w:t>
      </w:r>
      <w:proofErr w:type="gramEnd"/>
      <w:r w:rsidR="0016604A" w:rsidRPr="004025B9">
        <w:rPr>
          <w:rFonts w:ascii="Calibri" w:hAnsi="Calibri"/>
          <w:sz w:val="22"/>
          <w:szCs w:val="22"/>
        </w:rPr>
        <w:t xml:space="preserve"> </w:t>
      </w:r>
      <w:r w:rsidR="00B54413">
        <w:rPr>
          <w:rFonts w:ascii="Calibri" w:hAnsi="Calibri"/>
          <w:sz w:val="22"/>
          <w:szCs w:val="22"/>
        </w:rPr>
        <w:t xml:space="preserve">thus </w:t>
      </w:r>
      <w:r w:rsidR="0016604A" w:rsidRPr="004025B9">
        <w:rPr>
          <w:rFonts w:ascii="Calibri" w:hAnsi="Calibri"/>
          <w:sz w:val="22"/>
          <w:szCs w:val="22"/>
        </w:rPr>
        <w:t>deteriorating rapidly.  In this situation death might be anticipated in just a few weeks (or even a few days). This group have a high level of need for supportive and palliative care.</w:t>
      </w:r>
    </w:p>
    <w:p w:rsidR="00174BF0" w:rsidRDefault="0016604A">
      <w:pPr>
        <w:rPr>
          <w:rFonts w:ascii="Calibri" w:hAnsi="Calibri"/>
          <w:sz w:val="22"/>
          <w:szCs w:val="22"/>
        </w:rPr>
      </w:pPr>
      <w:r w:rsidRPr="004025B9">
        <w:rPr>
          <w:rFonts w:ascii="Calibri" w:hAnsi="Calibri"/>
          <w:sz w:val="22"/>
          <w:szCs w:val="22"/>
        </w:rPr>
        <w:t xml:space="preserve">The most important point is that there is evidence of </w:t>
      </w:r>
      <w:r w:rsidRPr="00AF41AF">
        <w:rPr>
          <w:rFonts w:ascii="Calibri" w:hAnsi="Calibri"/>
          <w:b/>
          <w:sz w:val="22"/>
          <w:szCs w:val="22"/>
        </w:rPr>
        <w:t>changing need</w:t>
      </w:r>
      <w:r w:rsidRPr="004025B9">
        <w:rPr>
          <w:rFonts w:ascii="Calibri" w:hAnsi="Calibri"/>
          <w:sz w:val="22"/>
          <w:szCs w:val="22"/>
        </w:rPr>
        <w:t xml:space="preserve"> as a result of </w:t>
      </w:r>
      <w:r w:rsidRPr="00AF41AF">
        <w:rPr>
          <w:rFonts w:ascii="Calibri" w:hAnsi="Calibri"/>
          <w:b/>
          <w:sz w:val="22"/>
          <w:szCs w:val="22"/>
        </w:rPr>
        <w:t>irreversible deterioration</w:t>
      </w:r>
      <w:r w:rsidRPr="004025B9">
        <w:rPr>
          <w:rFonts w:ascii="Calibri" w:hAnsi="Calibri"/>
          <w:sz w:val="22"/>
          <w:szCs w:val="22"/>
        </w:rPr>
        <w:t>.</w:t>
      </w:r>
    </w:p>
    <w:p w:rsidR="000D60A7" w:rsidRDefault="000D60A7">
      <w:pPr>
        <w:rPr>
          <w:rFonts w:ascii="Calibri" w:hAnsi="Calibri"/>
          <w:b/>
          <w:sz w:val="22"/>
          <w:szCs w:val="22"/>
        </w:rPr>
      </w:pPr>
      <w:r>
        <w:rPr>
          <w:rFonts w:ascii="Calibri" w:hAnsi="Calibri"/>
          <w:b/>
          <w:sz w:val="22"/>
          <w:szCs w:val="22"/>
        </w:rPr>
        <w:br w:type="page"/>
      </w:r>
    </w:p>
    <w:p w:rsidR="0016604A" w:rsidRPr="00174BF0" w:rsidRDefault="00174BF0">
      <w:pPr>
        <w:rPr>
          <w:rFonts w:ascii="Calibri" w:hAnsi="Calibri"/>
          <w:sz w:val="22"/>
          <w:szCs w:val="22"/>
        </w:rPr>
      </w:pPr>
      <w:r>
        <w:rPr>
          <w:rFonts w:ascii="Calibri" w:hAnsi="Calibri"/>
          <w:b/>
          <w:sz w:val="22"/>
          <w:szCs w:val="22"/>
        </w:rPr>
        <w:lastRenderedPageBreak/>
        <w:t>HOW TO DO THIS</w:t>
      </w:r>
    </w:p>
    <w:p w:rsidR="0016604A" w:rsidRPr="00AF41AF" w:rsidRDefault="0016604A">
      <w:pPr>
        <w:rPr>
          <w:rFonts w:ascii="Calibri" w:hAnsi="Calibri"/>
          <w:b/>
          <w:sz w:val="22"/>
          <w:szCs w:val="22"/>
        </w:rPr>
      </w:pPr>
      <w:r w:rsidRPr="00AF41AF">
        <w:rPr>
          <w:rFonts w:ascii="Calibri" w:hAnsi="Calibri"/>
          <w:b/>
          <w:sz w:val="22"/>
          <w:szCs w:val="22"/>
        </w:rPr>
        <w:t>Overview</w:t>
      </w:r>
    </w:p>
    <w:p w:rsidR="0016604A" w:rsidRPr="004025B9" w:rsidRDefault="0016604A">
      <w:pPr>
        <w:rPr>
          <w:rFonts w:ascii="Calibri" w:hAnsi="Calibri"/>
          <w:sz w:val="22"/>
          <w:szCs w:val="22"/>
        </w:rPr>
      </w:pPr>
      <w:r w:rsidRPr="004025B9">
        <w:rPr>
          <w:rFonts w:ascii="Calibri" w:hAnsi="Calibri"/>
          <w:sz w:val="22"/>
          <w:szCs w:val="22"/>
        </w:rPr>
        <w:t>There are four aspects that are worth considering</w:t>
      </w:r>
    </w:p>
    <w:p w:rsidR="0016604A" w:rsidRPr="004025B9" w:rsidRDefault="00520201" w:rsidP="0016604A">
      <w:pPr>
        <w:numPr>
          <w:ilvl w:val="0"/>
          <w:numId w:val="14"/>
        </w:numPr>
        <w:rPr>
          <w:rFonts w:ascii="Calibri" w:hAnsi="Calibri"/>
          <w:sz w:val="22"/>
          <w:szCs w:val="22"/>
        </w:rPr>
      </w:pPr>
      <w:r>
        <w:rPr>
          <w:rFonts w:ascii="Calibri" w:hAnsi="Calibri"/>
          <w:sz w:val="22"/>
          <w:szCs w:val="22"/>
        </w:rPr>
        <w:t>What disease/</w:t>
      </w:r>
      <w:r w:rsidR="0016604A" w:rsidRPr="004025B9">
        <w:rPr>
          <w:rFonts w:ascii="Calibri" w:hAnsi="Calibri"/>
          <w:sz w:val="22"/>
          <w:szCs w:val="22"/>
        </w:rPr>
        <w:t>condition the resident has</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Their current wellbeing and what they are able to do</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How quickly they are deteriorating</w:t>
      </w:r>
    </w:p>
    <w:p w:rsidR="0016604A" w:rsidRPr="004025B9" w:rsidRDefault="0016604A" w:rsidP="0016604A">
      <w:pPr>
        <w:numPr>
          <w:ilvl w:val="0"/>
          <w:numId w:val="14"/>
        </w:numPr>
        <w:rPr>
          <w:rFonts w:ascii="Calibri" w:hAnsi="Calibri"/>
          <w:sz w:val="22"/>
          <w:szCs w:val="22"/>
        </w:rPr>
      </w:pPr>
      <w:r w:rsidRPr="004025B9">
        <w:rPr>
          <w:rFonts w:ascii="Calibri" w:hAnsi="Calibri"/>
          <w:sz w:val="22"/>
          <w:szCs w:val="22"/>
        </w:rPr>
        <w:t>The ‘Surprise question’</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 xml:space="preserve">Disease / Condition </w:t>
      </w:r>
    </w:p>
    <w:p w:rsidR="0016604A" w:rsidRPr="004025B9" w:rsidRDefault="0016604A">
      <w:pPr>
        <w:rPr>
          <w:rFonts w:ascii="Calibri" w:hAnsi="Calibri"/>
          <w:sz w:val="22"/>
          <w:szCs w:val="22"/>
        </w:rPr>
      </w:pPr>
      <w:r w:rsidRPr="004025B9">
        <w:rPr>
          <w:rFonts w:ascii="Calibri" w:hAnsi="Calibri"/>
          <w:sz w:val="22"/>
          <w:szCs w:val="22"/>
        </w:rPr>
        <w:t xml:space="preserve">The first thing to consider is what disease or diseases does the person suffer from. </w:t>
      </w:r>
    </w:p>
    <w:p w:rsidR="0016604A" w:rsidRPr="004025B9" w:rsidRDefault="0016604A">
      <w:pPr>
        <w:rPr>
          <w:rFonts w:ascii="Calibri" w:hAnsi="Calibri"/>
          <w:sz w:val="22"/>
          <w:szCs w:val="22"/>
        </w:rPr>
      </w:pPr>
      <w:r w:rsidRPr="004025B9">
        <w:rPr>
          <w:rFonts w:ascii="Calibri" w:hAnsi="Calibri"/>
          <w:sz w:val="22"/>
          <w:szCs w:val="22"/>
        </w:rPr>
        <w:t xml:space="preserve">As all professional </w:t>
      </w:r>
      <w:proofErr w:type="spellStart"/>
      <w:r w:rsidRPr="004025B9">
        <w:rPr>
          <w:rFonts w:ascii="Calibri" w:hAnsi="Calibri"/>
          <w:sz w:val="22"/>
          <w:szCs w:val="22"/>
        </w:rPr>
        <w:t>carers</w:t>
      </w:r>
      <w:proofErr w:type="spellEnd"/>
      <w:r w:rsidRPr="004025B9">
        <w:rPr>
          <w:rFonts w:ascii="Calibri" w:hAnsi="Calibri"/>
          <w:sz w:val="22"/>
          <w:szCs w:val="22"/>
        </w:rPr>
        <w:t xml:space="preserve"> have seen, some diseases can lead to death very quickly (e.g. widespread cancer), some have a slower but still quite clear deterioration (e.g. chronic lung disease) whilst other conditions seem to go on </w:t>
      </w:r>
      <w:proofErr w:type="spellStart"/>
      <w:r w:rsidRPr="004025B9">
        <w:rPr>
          <w:rFonts w:ascii="Calibri" w:hAnsi="Calibri"/>
          <w:sz w:val="22"/>
          <w:szCs w:val="22"/>
        </w:rPr>
        <w:t>for ever</w:t>
      </w:r>
      <w:proofErr w:type="spellEnd"/>
      <w:r w:rsidRPr="004025B9">
        <w:rPr>
          <w:rFonts w:ascii="Calibri" w:hAnsi="Calibri"/>
          <w:sz w:val="22"/>
          <w:szCs w:val="22"/>
        </w:rPr>
        <w:t xml:space="preserve"> (e.g. dement</w:t>
      </w:r>
      <w:r w:rsidR="00AE7E1E">
        <w:rPr>
          <w:rFonts w:ascii="Calibri" w:hAnsi="Calibri"/>
          <w:sz w:val="22"/>
          <w:szCs w:val="22"/>
        </w:rPr>
        <w:t>ia).</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Wellbeing / Ability</w:t>
      </w:r>
    </w:p>
    <w:p w:rsidR="0016604A" w:rsidRPr="004025B9" w:rsidRDefault="0016604A">
      <w:pPr>
        <w:rPr>
          <w:rFonts w:ascii="Calibri" w:hAnsi="Calibri"/>
          <w:sz w:val="22"/>
          <w:szCs w:val="22"/>
        </w:rPr>
      </w:pPr>
      <w:r w:rsidRPr="004025B9">
        <w:rPr>
          <w:rFonts w:ascii="Calibri" w:hAnsi="Calibri"/>
          <w:sz w:val="22"/>
          <w:szCs w:val="22"/>
        </w:rPr>
        <w:t>What the resident is able to do, their functional status, has been shown to have a significant bearing on their predicted survival.</w:t>
      </w:r>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r w:rsidRPr="004025B9">
        <w:rPr>
          <w:rFonts w:ascii="Calibri" w:hAnsi="Calibri"/>
          <w:sz w:val="22"/>
          <w:szCs w:val="22"/>
        </w:rPr>
        <w:t>Several scales have been developed to categorise people according to their level of need and this in turn can help to predict how long they might be expected to live for.  One such scale is the Palliative Performance Scale</w:t>
      </w:r>
      <w:r w:rsidR="00AE7E1E">
        <w:rPr>
          <w:rFonts w:ascii="Calibri" w:hAnsi="Calibri"/>
          <w:sz w:val="22"/>
          <w:szCs w:val="22"/>
        </w:rPr>
        <w:t xml:space="preserve"> v2</w:t>
      </w:r>
      <w:r w:rsidRPr="004025B9">
        <w:rPr>
          <w:rFonts w:ascii="Calibri" w:hAnsi="Calibri"/>
          <w:sz w:val="22"/>
          <w:szCs w:val="22"/>
        </w:rPr>
        <w:t>.</w:t>
      </w:r>
    </w:p>
    <w:p w:rsidR="00AF41AF" w:rsidRPr="004025B9" w:rsidRDefault="0016604A">
      <w:pPr>
        <w:rPr>
          <w:rFonts w:ascii="Calibri" w:hAnsi="Calibri"/>
          <w:sz w:val="22"/>
          <w:szCs w:val="22"/>
        </w:rPr>
      </w:pPr>
      <w:r w:rsidRPr="004025B9">
        <w:rPr>
          <w:rFonts w:ascii="Calibri" w:hAnsi="Calibri"/>
          <w:sz w:val="22"/>
          <w:szCs w:val="22"/>
        </w:rPr>
        <w:t xml:space="preserve">  </w:t>
      </w:r>
    </w:p>
    <w:tbl>
      <w:tblPr>
        <w:tblW w:w="10319" w:type="dxa"/>
        <w:tblInd w:w="5" w:type="dxa"/>
        <w:shd w:val="clear" w:color="auto" w:fill="FFFFFF"/>
        <w:tblLayout w:type="fixed"/>
        <w:tblLook w:val="0000"/>
      </w:tblPr>
      <w:tblGrid>
        <w:gridCol w:w="517"/>
        <w:gridCol w:w="1156"/>
        <w:gridCol w:w="2976"/>
        <w:gridCol w:w="1985"/>
        <w:gridCol w:w="1034"/>
        <w:gridCol w:w="2651"/>
      </w:tblGrid>
      <w:tr w:rsidR="0016604A" w:rsidRPr="004025B9" w:rsidTr="00AF41AF">
        <w:trPr>
          <w:cantSplit/>
          <w:trHeight w:val="270"/>
        </w:trPr>
        <w:tc>
          <w:tcPr>
            <w:tcW w:w="1031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pPr>
              <w:jc w:val="center"/>
              <w:rPr>
                <w:rFonts w:ascii="Calibri" w:hAnsi="Calibri"/>
                <w:sz w:val="22"/>
                <w:szCs w:val="22"/>
              </w:rPr>
            </w:pPr>
            <w:r w:rsidRPr="004025B9">
              <w:rPr>
                <w:rFonts w:ascii="Calibri" w:hAnsi="Calibri"/>
                <w:sz w:val="22"/>
                <w:szCs w:val="22"/>
              </w:rPr>
              <w:t>PALLIATIVE PERFORMANCE SCALE (PPS</w:t>
            </w:r>
            <w:r w:rsidR="00AE7E1E">
              <w:rPr>
                <w:rFonts w:ascii="Calibri" w:hAnsi="Calibri"/>
                <w:sz w:val="22"/>
                <w:szCs w:val="22"/>
              </w:rPr>
              <w:t>v2</w:t>
            </w:r>
            <w:r w:rsidRPr="004025B9">
              <w:rPr>
                <w:rFonts w:ascii="Calibri" w:hAnsi="Calibri"/>
                <w:sz w:val="22"/>
                <w:szCs w:val="22"/>
              </w:rPr>
              <w:t>)</w:t>
            </w:r>
          </w:p>
        </w:tc>
      </w:tr>
      <w:tr w:rsidR="0016604A" w:rsidRPr="004025B9" w:rsidTr="00DF0D5F">
        <w:trPr>
          <w:cantSplit/>
          <w:trHeight w:val="27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Ambulation</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Activity /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Self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Intake</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6604A" w:rsidRPr="004025B9" w:rsidRDefault="0016604A" w:rsidP="00DF0D5F">
            <w:pPr>
              <w:jc w:val="center"/>
              <w:rPr>
                <w:rFonts w:ascii="Calibri" w:hAnsi="Calibri"/>
                <w:sz w:val="22"/>
                <w:szCs w:val="22"/>
              </w:rPr>
            </w:pPr>
            <w:r w:rsidRPr="004025B9">
              <w:rPr>
                <w:rFonts w:ascii="Calibri" w:hAnsi="Calibri"/>
                <w:sz w:val="22"/>
                <w:szCs w:val="22"/>
              </w:rPr>
              <w:t>Level of consciousness</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100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w:t>
            </w:r>
          </w:p>
          <w:p w:rsidR="0016604A" w:rsidRPr="004025B9" w:rsidRDefault="0016604A" w:rsidP="00AF41AF">
            <w:pPr>
              <w:jc w:val="center"/>
              <w:rPr>
                <w:rFonts w:ascii="Calibri" w:hAnsi="Calibri"/>
                <w:sz w:val="22"/>
                <w:szCs w:val="22"/>
              </w:rPr>
            </w:pPr>
            <w:r w:rsidRPr="004025B9">
              <w:rPr>
                <w:rFonts w:ascii="Calibri" w:hAnsi="Calibri"/>
                <w:sz w:val="22"/>
                <w:szCs w:val="22"/>
              </w:rPr>
              <w:t>No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90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80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activity with effort</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70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normal job/work</w:t>
            </w:r>
          </w:p>
          <w:p w:rsidR="0016604A" w:rsidRPr="004025B9" w:rsidRDefault="0016604A" w:rsidP="00AF41AF">
            <w:pPr>
              <w:jc w:val="center"/>
              <w:rPr>
                <w:rFonts w:ascii="Calibri" w:hAnsi="Calibri"/>
                <w:sz w:val="22"/>
                <w:szCs w:val="22"/>
              </w:rPr>
            </w:pPr>
            <w:r w:rsidRPr="004025B9">
              <w:rPr>
                <w:rFonts w:ascii="Calibri" w:hAnsi="Calibri"/>
                <w:sz w:val="22"/>
                <w:szCs w:val="22"/>
              </w:rPr>
              <w:t>Some evidence of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60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hobby/house work</w:t>
            </w:r>
          </w:p>
          <w:p w:rsidR="0016604A" w:rsidRPr="004025B9" w:rsidRDefault="0016604A" w:rsidP="00AF41AF">
            <w:pPr>
              <w:jc w:val="center"/>
              <w:rPr>
                <w:rFonts w:ascii="Calibri" w:hAnsi="Calibri"/>
                <w:sz w:val="22"/>
                <w:szCs w:val="22"/>
              </w:rPr>
            </w:pPr>
            <w:r w:rsidRPr="004025B9">
              <w:rPr>
                <w:rFonts w:ascii="Calibri" w:hAnsi="Calibri"/>
                <w:sz w:val="22"/>
                <w:szCs w:val="22"/>
              </w:rPr>
              <w:t>Significant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Occasional assistance necessary</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50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sit/lie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Unable to do any work</w:t>
            </w:r>
          </w:p>
          <w:p w:rsidR="0016604A" w:rsidRPr="004025B9" w:rsidRDefault="0016604A" w:rsidP="00AF41AF">
            <w:pPr>
              <w:jc w:val="center"/>
              <w:rPr>
                <w:rFonts w:ascii="Calibri" w:hAnsi="Calibri"/>
                <w:sz w:val="22"/>
                <w:szCs w:val="22"/>
              </w:rPr>
            </w:pPr>
            <w:r w:rsidRPr="004025B9">
              <w:rPr>
                <w:rFonts w:ascii="Calibri" w:hAnsi="Calibri"/>
                <w:sz w:val="22"/>
                <w:szCs w:val="22"/>
              </w:rPr>
              <w:t>Extensive disease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Considerable assistance required</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40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in bed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Mainly assistance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Normal or 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30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Totally bed bound</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Reduced</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20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Minimal sips</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Full or drowsy or confusion</w:t>
            </w:r>
          </w:p>
        </w:tc>
      </w:tr>
      <w:tr w:rsidR="0016604A" w:rsidRPr="004025B9" w:rsidTr="00DF0D5F">
        <w:trPr>
          <w:cantSplit/>
          <w:trHeight w:val="44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10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As above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Total care</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Mouth care only</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Drowsy or coma</w:t>
            </w:r>
          </w:p>
        </w:tc>
      </w:tr>
      <w:tr w:rsidR="0016604A" w:rsidRPr="004025B9" w:rsidTr="00DF0D5F">
        <w:trPr>
          <w:cantSplit/>
          <w:trHeight w:val="270"/>
        </w:trPr>
        <w:tc>
          <w:tcPr>
            <w:tcW w:w="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0</w:t>
            </w:r>
          </w:p>
        </w:tc>
        <w:tc>
          <w:tcPr>
            <w:tcW w:w="11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Death</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c>
          <w:tcPr>
            <w:tcW w:w="26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16604A" w:rsidRPr="004025B9" w:rsidRDefault="0016604A" w:rsidP="00AF41AF">
            <w:pPr>
              <w:jc w:val="center"/>
              <w:rPr>
                <w:rFonts w:ascii="Calibri" w:hAnsi="Calibri"/>
                <w:sz w:val="22"/>
                <w:szCs w:val="22"/>
              </w:rPr>
            </w:pPr>
            <w:r w:rsidRPr="004025B9">
              <w:rPr>
                <w:rFonts w:ascii="Calibri" w:hAnsi="Calibri"/>
                <w:sz w:val="22"/>
                <w:szCs w:val="22"/>
              </w:rPr>
              <w:t>-</w:t>
            </w:r>
          </w:p>
        </w:tc>
      </w:tr>
    </w:tbl>
    <w:p w:rsidR="0016604A" w:rsidRPr="004025B9" w:rsidRDefault="0016604A">
      <w:pPr>
        <w:rPr>
          <w:rFonts w:ascii="Calibri" w:hAnsi="Calibri"/>
          <w:sz w:val="22"/>
          <w:szCs w:val="22"/>
        </w:rPr>
      </w:pPr>
      <w:r w:rsidRPr="004025B9">
        <w:rPr>
          <w:rFonts w:ascii="Calibri" w:hAnsi="Calibri"/>
          <w:sz w:val="22"/>
          <w:szCs w:val="22"/>
        </w:rPr>
        <w:t>Copyright Victoria H</w:t>
      </w:r>
      <w:r w:rsidR="000D38D5" w:rsidRPr="004025B9">
        <w:rPr>
          <w:rFonts w:ascii="Calibri" w:hAnsi="Calibri"/>
          <w:sz w:val="22"/>
          <w:szCs w:val="22"/>
        </w:rPr>
        <w:t>ospice Society, BC, Canada (2006</w:t>
      </w:r>
      <w:r w:rsidRPr="004025B9">
        <w:rPr>
          <w:rFonts w:ascii="Calibri" w:hAnsi="Calibri"/>
          <w:sz w:val="22"/>
          <w:szCs w:val="22"/>
        </w:rPr>
        <w:t xml:space="preserve">) </w:t>
      </w:r>
      <w:hyperlink r:id="rId7" w:history="1">
        <w:r w:rsidRPr="004025B9">
          <w:rPr>
            <w:rStyle w:val="Hyperlink1"/>
            <w:rFonts w:ascii="Calibri" w:hAnsi="Calibri"/>
            <w:sz w:val="22"/>
            <w:szCs w:val="22"/>
          </w:rPr>
          <w:t>www.victoriahospice.org</w:t>
        </w:r>
      </w:hyperlink>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r w:rsidRPr="004025B9">
        <w:rPr>
          <w:rFonts w:ascii="Calibri" w:hAnsi="Calibri"/>
          <w:sz w:val="22"/>
          <w:szCs w:val="22"/>
        </w:rPr>
        <w:t xml:space="preserve">All of the aspects in the </w:t>
      </w:r>
      <w:r w:rsidR="00AE7E1E" w:rsidRPr="004025B9">
        <w:rPr>
          <w:rFonts w:ascii="Calibri" w:hAnsi="Calibri"/>
          <w:sz w:val="22"/>
          <w:szCs w:val="22"/>
        </w:rPr>
        <w:t>PPS</w:t>
      </w:r>
      <w:r w:rsidR="00AE7E1E">
        <w:rPr>
          <w:rFonts w:ascii="Calibri" w:hAnsi="Calibri"/>
          <w:sz w:val="22"/>
          <w:szCs w:val="22"/>
        </w:rPr>
        <w:t xml:space="preserve">v2 </w:t>
      </w:r>
      <w:r w:rsidR="00AE7E1E" w:rsidRPr="004025B9">
        <w:rPr>
          <w:rFonts w:ascii="Calibri" w:hAnsi="Calibri"/>
          <w:sz w:val="22"/>
          <w:szCs w:val="22"/>
        </w:rPr>
        <w:t>should</w:t>
      </w:r>
      <w:r w:rsidRPr="004025B9">
        <w:rPr>
          <w:rFonts w:ascii="Calibri" w:hAnsi="Calibri"/>
          <w:sz w:val="22"/>
          <w:szCs w:val="22"/>
        </w:rPr>
        <w:t xml:space="preserve"> be easy to assess by staff working in a care home.</w:t>
      </w:r>
    </w:p>
    <w:p w:rsidR="00AF41AF" w:rsidRDefault="00AE7E1E" w:rsidP="00AE7E1E">
      <w:pPr>
        <w:tabs>
          <w:tab w:val="left" w:pos="3300"/>
        </w:tabs>
        <w:rPr>
          <w:rFonts w:ascii="Calibri" w:hAnsi="Calibri"/>
          <w:sz w:val="22"/>
          <w:szCs w:val="22"/>
        </w:rPr>
      </w:pPr>
      <w:r>
        <w:rPr>
          <w:rFonts w:ascii="Calibri" w:hAnsi="Calibri"/>
          <w:sz w:val="22"/>
          <w:szCs w:val="22"/>
        </w:rPr>
        <w:tab/>
      </w:r>
    </w:p>
    <w:p w:rsidR="00174BF0" w:rsidRDefault="0016604A">
      <w:pPr>
        <w:rPr>
          <w:rFonts w:ascii="Calibri" w:hAnsi="Calibri"/>
          <w:sz w:val="22"/>
          <w:szCs w:val="22"/>
        </w:rPr>
      </w:pPr>
      <w:proofErr w:type="gramStart"/>
      <w:r w:rsidRPr="004025B9">
        <w:rPr>
          <w:rFonts w:ascii="Calibri" w:hAnsi="Calibri"/>
          <w:sz w:val="22"/>
          <w:szCs w:val="22"/>
        </w:rPr>
        <w:t>PPS</w:t>
      </w:r>
      <w:r w:rsidR="00AE7E1E">
        <w:rPr>
          <w:rFonts w:ascii="Calibri" w:hAnsi="Calibri"/>
          <w:sz w:val="22"/>
          <w:szCs w:val="22"/>
        </w:rPr>
        <w:t xml:space="preserve">v2 </w:t>
      </w:r>
      <w:r w:rsidRPr="004025B9">
        <w:rPr>
          <w:rFonts w:ascii="Calibri" w:hAnsi="Calibri"/>
          <w:sz w:val="22"/>
          <w:szCs w:val="22"/>
        </w:rPr>
        <w:t xml:space="preserve"> rating</w:t>
      </w:r>
      <w:proofErr w:type="gramEnd"/>
      <w:r w:rsidRPr="004025B9">
        <w:rPr>
          <w:rFonts w:ascii="Calibri" w:hAnsi="Calibri"/>
          <w:sz w:val="22"/>
          <w:szCs w:val="22"/>
        </w:rPr>
        <w:t xml:space="preserve"> has been shown to be quite accurate in people dying with cancer e.g. a study has shown that only about 10% of people with a score of 50% or below would be likely to survive for more than 6 months. However the majority of patients</w:t>
      </w:r>
      <w:r w:rsidR="00AE7E1E">
        <w:rPr>
          <w:rFonts w:ascii="Calibri" w:hAnsi="Calibri"/>
          <w:sz w:val="22"/>
          <w:szCs w:val="22"/>
        </w:rPr>
        <w:t xml:space="preserve">/residents </w:t>
      </w:r>
      <w:r w:rsidR="00AE7E1E" w:rsidRPr="004025B9">
        <w:rPr>
          <w:rFonts w:ascii="Calibri" w:hAnsi="Calibri"/>
          <w:sz w:val="22"/>
          <w:szCs w:val="22"/>
        </w:rPr>
        <w:t>looked</w:t>
      </w:r>
      <w:r w:rsidRPr="004025B9">
        <w:rPr>
          <w:rFonts w:ascii="Calibri" w:hAnsi="Calibri"/>
          <w:sz w:val="22"/>
          <w:szCs w:val="22"/>
        </w:rPr>
        <w:t xml:space="preserve"> after in care homes are not dying of cancer and may well have a very low PPS</w:t>
      </w:r>
      <w:r w:rsidR="00AE7E1E">
        <w:rPr>
          <w:rFonts w:ascii="Calibri" w:hAnsi="Calibri"/>
          <w:sz w:val="22"/>
          <w:szCs w:val="22"/>
        </w:rPr>
        <w:t>v2</w:t>
      </w:r>
      <w:r w:rsidRPr="004025B9">
        <w:rPr>
          <w:rFonts w:ascii="Calibri" w:hAnsi="Calibri"/>
          <w:sz w:val="22"/>
          <w:szCs w:val="22"/>
        </w:rPr>
        <w:t xml:space="preserve"> and yet live for many months. To be useful in the care home population the person’s level of need must be linked to the speed of their decline.</w:t>
      </w:r>
    </w:p>
    <w:p w:rsidR="0016604A" w:rsidRPr="00174BF0" w:rsidRDefault="002A02AB">
      <w:pPr>
        <w:rPr>
          <w:rFonts w:ascii="Calibri" w:hAnsi="Calibri"/>
          <w:sz w:val="22"/>
          <w:szCs w:val="22"/>
        </w:rPr>
      </w:pPr>
      <w:r>
        <w:rPr>
          <w:rFonts w:ascii="Calibri" w:hAnsi="Calibri"/>
          <w:b/>
          <w:sz w:val="22"/>
          <w:szCs w:val="22"/>
        </w:rPr>
        <w:br w:type="page"/>
      </w:r>
      <w:r w:rsidR="0016604A" w:rsidRPr="00AF41AF">
        <w:rPr>
          <w:rFonts w:ascii="Calibri" w:hAnsi="Calibri"/>
          <w:b/>
          <w:sz w:val="22"/>
          <w:szCs w:val="22"/>
        </w:rPr>
        <w:lastRenderedPageBreak/>
        <w:t>Speed of Deterioration / How Quickly a Resident is Failing</w:t>
      </w:r>
    </w:p>
    <w:p w:rsidR="0016604A" w:rsidRPr="004025B9" w:rsidRDefault="00520201">
      <w:pPr>
        <w:rPr>
          <w:rFonts w:ascii="Calibri" w:hAnsi="Calibri"/>
          <w:sz w:val="22"/>
          <w:szCs w:val="22"/>
        </w:rPr>
      </w:pPr>
      <w:r>
        <w:rPr>
          <w:rFonts w:ascii="Calibri" w:hAnsi="Calibri"/>
          <w:sz w:val="22"/>
          <w:szCs w:val="22"/>
        </w:rPr>
        <w:t>By and large if patients/</w:t>
      </w:r>
      <w:r w:rsidR="0016604A" w:rsidRPr="004025B9">
        <w:rPr>
          <w:rFonts w:ascii="Calibri" w:hAnsi="Calibri"/>
          <w:sz w:val="22"/>
          <w:szCs w:val="22"/>
        </w:rPr>
        <w:t>residents seem to be failing quite quickly then the decline is likely to continue at that pace whereas a slow decline continu</w:t>
      </w:r>
      <w:r w:rsidR="00AE7E1E">
        <w:rPr>
          <w:rFonts w:ascii="Calibri" w:hAnsi="Calibri"/>
          <w:sz w:val="22"/>
          <w:szCs w:val="22"/>
        </w:rPr>
        <w:t>es quite slowly – r</w:t>
      </w:r>
      <w:r w:rsidR="0016604A" w:rsidRPr="004025B9">
        <w:rPr>
          <w:rFonts w:ascii="Calibri" w:hAnsi="Calibri"/>
          <w:sz w:val="22"/>
          <w:szCs w:val="22"/>
        </w:rPr>
        <w:t>apid changes tend to continue rapidly and slow changes tend to continue slowly. All care home staff will know residents who have required virtually total care for many months e.g. a resident who had</w:t>
      </w:r>
      <w:r w:rsidR="00AF41AF">
        <w:rPr>
          <w:rFonts w:ascii="Calibri" w:hAnsi="Calibri"/>
          <w:sz w:val="22"/>
          <w:szCs w:val="22"/>
        </w:rPr>
        <w:t xml:space="preserve"> a severe and disabling stroke </w:t>
      </w:r>
      <w:r w:rsidR="0016604A" w:rsidRPr="004025B9">
        <w:rPr>
          <w:rFonts w:ascii="Calibri" w:hAnsi="Calibri"/>
          <w:sz w:val="22"/>
          <w:szCs w:val="22"/>
        </w:rPr>
        <w:t xml:space="preserve">several years previously. You will also remember frail residents who suddenly go </w:t>
      </w:r>
      <w:r w:rsidR="00AE7E1E" w:rsidRPr="004025B9">
        <w:rPr>
          <w:rFonts w:ascii="Calibri" w:hAnsi="Calibri"/>
          <w:sz w:val="22"/>
          <w:szCs w:val="22"/>
        </w:rPr>
        <w:t>downhill</w:t>
      </w:r>
      <w:r w:rsidR="0016604A" w:rsidRPr="004025B9">
        <w:rPr>
          <w:rFonts w:ascii="Calibri" w:hAnsi="Calibri"/>
          <w:sz w:val="22"/>
          <w:szCs w:val="22"/>
        </w:rPr>
        <w:t xml:space="preserve">, deteriorate on an almost daily basis and die within a very few days e.g. a pneumonia in someone suffering with dementia. In the second example it is the </w:t>
      </w:r>
      <w:r w:rsidR="0016604A" w:rsidRPr="00AE7E1E">
        <w:rPr>
          <w:rFonts w:ascii="Calibri" w:hAnsi="Calibri"/>
          <w:b/>
          <w:sz w:val="22"/>
          <w:szCs w:val="22"/>
        </w:rPr>
        <w:t>speed of change</w:t>
      </w:r>
      <w:r w:rsidR="0016604A" w:rsidRPr="004025B9">
        <w:rPr>
          <w:rFonts w:ascii="Calibri" w:hAnsi="Calibri"/>
          <w:sz w:val="22"/>
          <w:szCs w:val="22"/>
        </w:rPr>
        <w:t xml:space="preserve"> that ‘rings the alarm bells’.</w:t>
      </w:r>
    </w:p>
    <w:p w:rsidR="0016604A" w:rsidRPr="004025B9" w:rsidRDefault="0016604A">
      <w:pPr>
        <w:rPr>
          <w:rFonts w:ascii="Calibri" w:hAnsi="Calibri"/>
          <w:sz w:val="22"/>
          <w:szCs w:val="22"/>
        </w:rPr>
      </w:pPr>
    </w:p>
    <w:p w:rsidR="00AE7E1E" w:rsidRPr="00AF41AF" w:rsidRDefault="00AE7E1E" w:rsidP="00AE7E1E">
      <w:pPr>
        <w:rPr>
          <w:rFonts w:ascii="Calibri" w:hAnsi="Calibri"/>
          <w:b/>
          <w:sz w:val="22"/>
          <w:szCs w:val="22"/>
        </w:rPr>
      </w:pPr>
      <w:r w:rsidRPr="00AF41AF">
        <w:rPr>
          <w:rFonts w:ascii="Calibri" w:hAnsi="Calibri"/>
          <w:b/>
          <w:sz w:val="22"/>
          <w:szCs w:val="22"/>
        </w:rPr>
        <w:t>Stabilisation</w:t>
      </w:r>
    </w:p>
    <w:p w:rsidR="00AE7E1E" w:rsidRDefault="00AE7E1E" w:rsidP="00AE7E1E">
      <w:pPr>
        <w:rPr>
          <w:rFonts w:ascii="Calibri" w:hAnsi="Calibri"/>
          <w:sz w:val="22"/>
          <w:szCs w:val="22"/>
        </w:rPr>
      </w:pPr>
      <w:r>
        <w:rPr>
          <w:rFonts w:ascii="Calibri" w:hAnsi="Calibri"/>
          <w:sz w:val="22"/>
          <w:szCs w:val="22"/>
        </w:rPr>
        <w:t>In categorising your residents/</w:t>
      </w:r>
      <w:r w:rsidRPr="004025B9">
        <w:rPr>
          <w:rFonts w:ascii="Calibri" w:hAnsi="Calibri"/>
          <w:sz w:val="22"/>
          <w:szCs w:val="22"/>
        </w:rPr>
        <w:t xml:space="preserve">patients what is important is speed of change. If someone’s deterioration is moderate then they would be in the ‘amber’ category. If they then stabilise and their deterioration is minimal they would move back to ‘green’ even if there care needs remained high. SPAR is about recognising </w:t>
      </w:r>
      <w:r w:rsidRPr="004025B9">
        <w:rPr>
          <w:rFonts w:ascii="Calibri" w:hAnsi="Calibri"/>
          <w:b/>
          <w:sz w:val="22"/>
          <w:szCs w:val="22"/>
        </w:rPr>
        <w:t>change in need</w:t>
      </w:r>
      <w:r w:rsidRPr="004025B9">
        <w:rPr>
          <w:rFonts w:ascii="Calibri" w:hAnsi="Calibri"/>
          <w:sz w:val="22"/>
          <w:szCs w:val="22"/>
        </w:rPr>
        <w:t xml:space="preserve"> rather than need.</w:t>
      </w:r>
    </w:p>
    <w:p w:rsidR="00AE7E1E" w:rsidRPr="004025B9" w:rsidRDefault="00AE7E1E" w:rsidP="00AE7E1E">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The Surprise Question</w:t>
      </w:r>
    </w:p>
    <w:p w:rsidR="0016604A" w:rsidRPr="004025B9" w:rsidRDefault="0016604A">
      <w:pPr>
        <w:rPr>
          <w:rFonts w:ascii="Calibri" w:hAnsi="Calibri"/>
          <w:sz w:val="22"/>
          <w:szCs w:val="22"/>
        </w:rPr>
      </w:pPr>
      <w:r w:rsidRPr="004025B9">
        <w:rPr>
          <w:rFonts w:ascii="Calibri" w:hAnsi="Calibri"/>
          <w:sz w:val="22"/>
          <w:szCs w:val="22"/>
        </w:rPr>
        <w:t>Another matter to consider is quite simply the ‘feeling’ that the various people involved in the care of the resident have about that persons approximate length of survival. This is often referred to as the ‘surprise question’ – e.g. ‘Would you be surprised if the person was to die within the next six months?</w:t>
      </w:r>
      <w:proofErr w:type="gramStart"/>
      <w:r w:rsidRPr="004025B9">
        <w:rPr>
          <w:rFonts w:ascii="Calibri" w:hAnsi="Calibri"/>
          <w:sz w:val="22"/>
          <w:szCs w:val="22"/>
        </w:rPr>
        <w:t>’.</w:t>
      </w:r>
      <w:proofErr w:type="gramEnd"/>
      <w:r w:rsidRPr="004025B9">
        <w:rPr>
          <w:rFonts w:ascii="Calibri" w:hAnsi="Calibri"/>
          <w:sz w:val="22"/>
          <w:szCs w:val="22"/>
        </w:rPr>
        <w:t xml:space="preserve"> Though this might seem slightl</w:t>
      </w:r>
      <w:r w:rsidR="00B63BCE" w:rsidRPr="004025B9">
        <w:rPr>
          <w:rFonts w:ascii="Calibri" w:hAnsi="Calibri"/>
          <w:sz w:val="22"/>
          <w:szCs w:val="22"/>
        </w:rPr>
        <w:t>y casual it can be quite helpful as it encourages consideration of possible death. I</w:t>
      </w:r>
      <w:r w:rsidRPr="004025B9">
        <w:rPr>
          <w:rFonts w:ascii="Calibri" w:hAnsi="Calibri"/>
          <w:sz w:val="22"/>
          <w:szCs w:val="22"/>
        </w:rPr>
        <w:t xml:space="preserve">t is </w:t>
      </w:r>
      <w:r w:rsidR="00B63BCE" w:rsidRPr="004025B9">
        <w:rPr>
          <w:rFonts w:ascii="Calibri" w:hAnsi="Calibri"/>
          <w:sz w:val="22"/>
          <w:szCs w:val="22"/>
        </w:rPr>
        <w:t xml:space="preserve">also </w:t>
      </w:r>
      <w:r w:rsidRPr="004025B9">
        <w:rPr>
          <w:rFonts w:ascii="Calibri" w:hAnsi="Calibri"/>
          <w:sz w:val="22"/>
          <w:szCs w:val="22"/>
        </w:rPr>
        <w:t>s</w:t>
      </w:r>
      <w:r w:rsidR="00CE009B">
        <w:rPr>
          <w:rFonts w:ascii="Calibri" w:hAnsi="Calibri"/>
          <w:sz w:val="22"/>
          <w:szCs w:val="22"/>
        </w:rPr>
        <w:t xml:space="preserve">omething that everyone can </w:t>
      </w:r>
      <w:r w:rsidRPr="004025B9">
        <w:rPr>
          <w:rFonts w:ascii="Calibri" w:hAnsi="Calibri"/>
          <w:sz w:val="22"/>
          <w:szCs w:val="22"/>
        </w:rPr>
        <w:t>attempt.</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Team Involvement</w:t>
      </w:r>
    </w:p>
    <w:p w:rsidR="0016604A" w:rsidRPr="004025B9" w:rsidRDefault="0016604A">
      <w:pPr>
        <w:rPr>
          <w:rFonts w:ascii="Calibri" w:hAnsi="Calibri"/>
          <w:sz w:val="22"/>
          <w:szCs w:val="22"/>
        </w:rPr>
      </w:pPr>
      <w:r w:rsidRPr="004025B9">
        <w:rPr>
          <w:rFonts w:ascii="Calibri" w:hAnsi="Calibri"/>
          <w:sz w:val="22"/>
          <w:szCs w:val="22"/>
        </w:rPr>
        <w:t>As with all important clinical matters it is important that as many of the professional care team as possible are involved in assessing the patients changing needs and likely survival time – all the care home staff have a significant role in this process.</w:t>
      </w:r>
    </w:p>
    <w:p w:rsidR="0016604A" w:rsidRPr="004025B9" w:rsidRDefault="0016604A">
      <w:pPr>
        <w:rPr>
          <w:rFonts w:ascii="Calibri" w:hAnsi="Calibri"/>
          <w:sz w:val="22"/>
          <w:szCs w:val="22"/>
        </w:rPr>
      </w:pPr>
    </w:p>
    <w:p w:rsidR="00A308EF" w:rsidRDefault="00A308EF">
      <w:pPr>
        <w:rPr>
          <w:rFonts w:ascii="Calibri" w:hAnsi="Calibri"/>
          <w:b/>
          <w:sz w:val="22"/>
          <w:szCs w:val="22"/>
        </w:rPr>
      </w:pPr>
      <w:r>
        <w:rPr>
          <w:rFonts w:ascii="Calibri" w:hAnsi="Calibri"/>
          <w:b/>
          <w:sz w:val="22"/>
          <w:szCs w:val="22"/>
        </w:rPr>
        <w:t>Guidance at End of Life (</w:t>
      </w:r>
      <w:proofErr w:type="spellStart"/>
      <w:r>
        <w:rPr>
          <w:rFonts w:ascii="Calibri" w:hAnsi="Calibri"/>
          <w:b/>
          <w:sz w:val="22"/>
          <w:szCs w:val="22"/>
        </w:rPr>
        <w:t>GaEL</w:t>
      </w:r>
      <w:proofErr w:type="spellEnd"/>
      <w:r>
        <w:rPr>
          <w:rFonts w:ascii="Calibri" w:hAnsi="Calibri"/>
          <w:b/>
          <w:sz w:val="22"/>
          <w:szCs w:val="22"/>
        </w:rPr>
        <w:t>)</w:t>
      </w:r>
    </w:p>
    <w:p w:rsidR="00A308EF" w:rsidRDefault="00B82735">
      <w:pPr>
        <w:rPr>
          <w:rFonts w:ascii="Calibri" w:hAnsi="Calibri"/>
          <w:sz w:val="22"/>
          <w:szCs w:val="22"/>
        </w:rPr>
      </w:pPr>
      <w:r w:rsidRPr="004025B9">
        <w:rPr>
          <w:rFonts w:ascii="Calibri" w:hAnsi="Calibri"/>
          <w:sz w:val="22"/>
          <w:szCs w:val="22"/>
        </w:rPr>
        <w:t>Finally,</w:t>
      </w:r>
      <w:r w:rsidR="000D38D5" w:rsidRPr="004025B9">
        <w:rPr>
          <w:rFonts w:ascii="Calibri" w:hAnsi="Calibri"/>
          <w:sz w:val="22"/>
          <w:szCs w:val="22"/>
        </w:rPr>
        <w:t xml:space="preserve"> mention should</w:t>
      </w:r>
      <w:r w:rsidR="0016604A" w:rsidRPr="004025B9">
        <w:rPr>
          <w:rFonts w:ascii="Calibri" w:hAnsi="Calibri"/>
          <w:sz w:val="22"/>
          <w:szCs w:val="22"/>
        </w:rPr>
        <w:t xml:space="preserve"> be made of the </w:t>
      </w:r>
      <w:r w:rsidR="000D38D5" w:rsidRPr="004025B9">
        <w:rPr>
          <w:rFonts w:ascii="Calibri" w:hAnsi="Calibri"/>
          <w:sz w:val="22"/>
          <w:szCs w:val="22"/>
        </w:rPr>
        <w:t>need for</w:t>
      </w:r>
      <w:r w:rsidR="00CE009B">
        <w:rPr>
          <w:rFonts w:ascii="Calibri" w:hAnsi="Calibri"/>
          <w:sz w:val="22"/>
          <w:szCs w:val="22"/>
        </w:rPr>
        <w:t xml:space="preserve"> continued</w:t>
      </w:r>
      <w:r w:rsidR="000D38D5" w:rsidRPr="004025B9">
        <w:rPr>
          <w:rFonts w:ascii="Calibri" w:hAnsi="Calibri"/>
          <w:sz w:val="22"/>
          <w:szCs w:val="22"/>
        </w:rPr>
        <w:t xml:space="preserve"> patient centred care in the last stages of life</w:t>
      </w:r>
      <w:r w:rsidR="0016604A" w:rsidRPr="004025B9">
        <w:rPr>
          <w:rFonts w:ascii="Calibri" w:hAnsi="Calibri"/>
          <w:sz w:val="22"/>
          <w:szCs w:val="22"/>
        </w:rPr>
        <w:t>.</w:t>
      </w:r>
      <w:r w:rsidR="00E56D94">
        <w:rPr>
          <w:rFonts w:ascii="Calibri" w:hAnsi="Calibri"/>
          <w:sz w:val="22"/>
          <w:szCs w:val="22"/>
        </w:rPr>
        <w:t xml:space="preserve"> </w:t>
      </w:r>
      <w:r w:rsidR="00A308EF">
        <w:rPr>
          <w:rFonts w:ascii="Calibri" w:hAnsi="Calibri"/>
          <w:sz w:val="22"/>
          <w:szCs w:val="22"/>
        </w:rPr>
        <w:t>NHSGGC have developed guidance for staff caring for people as they approach the end of life. This guidance follows the principles set out by the Scottish Government in 2013.</w:t>
      </w:r>
    </w:p>
    <w:p w:rsidR="0016604A" w:rsidRPr="004025B9" w:rsidRDefault="007D226F">
      <w:pPr>
        <w:rPr>
          <w:rFonts w:ascii="Calibri" w:hAnsi="Calibri"/>
          <w:sz w:val="22"/>
          <w:szCs w:val="22"/>
        </w:rPr>
      </w:pPr>
      <w:r>
        <w:rPr>
          <w:rFonts w:ascii="Calibri" w:hAnsi="Calibri"/>
          <w:sz w:val="22"/>
          <w:szCs w:val="22"/>
        </w:rPr>
        <w:t xml:space="preserve">Further discussion around the use of </w:t>
      </w:r>
      <w:proofErr w:type="spellStart"/>
      <w:r>
        <w:rPr>
          <w:rFonts w:ascii="Calibri" w:hAnsi="Calibri"/>
          <w:sz w:val="22"/>
          <w:szCs w:val="22"/>
        </w:rPr>
        <w:t>GaEL</w:t>
      </w:r>
      <w:proofErr w:type="spellEnd"/>
      <w:r w:rsidR="000D38D5" w:rsidRPr="004025B9">
        <w:rPr>
          <w:rFonts w:ascii="Calibri" w:hAnsi="Calibri"/>
          <w:sz w:val="22"/>
          <w:szCs w:val="22"/>
        </w:rPr>
        <w:t xml:space="preserve"> is</w:t>
      </w:r>
      <w:r w:rsidR="0016604A" w:rsidRPr="004025B9">
        <w:rPr>
          <w:rFonts w:ascii="Calibri" w:hAnsi="Calibri"/>
          <w:sz w:val="22"/>
          <w:szCs w:val="22"/>
        </w:rPr>
        <w:t xml:space="preserve"> beyond the scope of this</w:t>
      </w:r>
      <w:r>
        <w:rPr>
          <w:rFonts w:ascii="Calibri" w:hAnsi="Calibri"/>
          <w:sz w:val="22"/>
          <w:szCs w:val="22"/>
        </w:rPr>
        <w:t xml:space="preserve"> project. </w:t>
      </w:r>
      <w:bookmarkStart w:id="0" w:name="_GoBack"/>
      <w:bookmarkEnd w:id="0"/>
      <w:r w:rsidR="00B82735">
        <w:rPr>
          <w:rFonts w:ascii="Calibri" w:hAnsi="Calibri"/>
          <w:sz w:val="22"/>
          <w:szCs w:val="22"/>
        </w:rPr>
        <w:t>However,</w:t>
      </w:r>
      <w:r w:rsidR="0016604A" w:rsidRPr="004025B9">
        <w:rPr>
          <w:rFonts w:ascii="Calibri" w:hAnsi="Calibri"/>
          <w:sz w:val="22"/>
          <w:szCs w:val="22"/>
        </w:rPr>
        <w:t xml:space="preserve"> </w:t>
      </w:r>
      <w:r w:rsidR="00B63BCE" w:rsidRPr="004025B9">
        <w:rPr>
          <w:rFonts w:ascii="Calibri" w:hAnsi="Calibri"/>
          <w:sz w:val="22"/>
          <w:szCs w:val="22"/>
        </w:rPr>
        <w:t>SPAR</w:t>
      </w:r>
      <w:r w:rsidR="0016604A" w:rsidRPr="004025B9">
        <w:rPr>
          <w:rFonts w:ascii="Calibri" w:hAnsi="Calibri"/>
          <w:sz w:val="22"/>
          <w:szCs w:val="22"/>
        </w:rPr>
        <w:t xml:space="preserve"> can assist identifi</w:t>
      </w:r>
      <w:r>
        <w:rPr>
          <w:rFonts w:ascii="Calibri" w:hAnsi="Calibri"/>
          <w:sz w:val="22"/>
          <w:szCs w:val="22"/>
        </w:rPr>
        <w:t>cation of deterioration that will</w:t>
      </w:r>
      <w:r w:rsidR="0016604A" w:rsidRPr="004025B9">
        <w:rPr>
          <w:rFonts w:ascii="Calibri" w:hAnsi="Calibri"/>
          <w:sz w:val="22"/>
          <w:szCs w:val="22"/>
        </w:rPr>
        <w:t xml:space="preserve"> ultimately result in th</w:t>
      </w:r>
      <w:r w:rsidR="000D38D5" w:rsidRPr="004025B9">
        <w:rPr>
          <w:rFonts w:ascii="Calibri" w:hAnsi="Calibri"/>
          <w:sz w:val="22"/>
          <w:szCs w:val="22"/>
        </w:rPr>
        <w:t xml:space="preserve">e </w:t>
      </w:r>
      <w:r>
        <w:rPr>
          <w:rFonts w:ascii="Calibri" w:hAnsi="Calibri"/>
          <w:sz w:val="22"/>
          <w:szCs w:val="22"/>
        </w:rPr>
        <w:t xml:space="preserve">use of </w:t>
      </w:r>
      <w:proofErr w:type="spellStart"/>
      <w:r>
        <w:rPr>
          <w:rFonts w:ascii="Calibri" w:hAnsi="Calibri"/>
          <w:sz w:val="22"/>
          <w:szCs w:val="22"/>
        </w:rPr>
        <w:t>GaEL</w:t>
      </w:r>
      <w:proofErr w:type="spellEnd"/>
      <w:r>
        <w:rPr>
          <w:rFonts w:ascii="Calibri" w:hAnsi="Calibri"/>
          <w:sz w:val="22"/>
          <w:szCs w:val="22"/>
        </w:rPr>
        <w:t xml:space="preserve">. </w:t>
      </w:r>
    </w:p>
    <w:p w:rsidR="0016604A" w:rsidRPr="004025B9" w:rsidRDefault="0016604A">
      <w:pPr>
        <w:rPr>
          <w:rFonts w:ascii="Calibri" w:hAnsi="Calibri"/>
          <w:sz w:val="22"/>
          <w:szCs w:val="22"/>
        </w:rPr>
      </w:pPr>
    </w:p>
    <w:p w:rsidR="0016604A" w:rsidRPr="00AF41AF" w:rsidRDefault="0016604A">
      <w:pPr>
        <w:rPr>
          <w:rFonts w:ascii="Calibri" w:hAnsi="Calibri"/>
          <w:b/>
          <w:sz w:val="22"/>
          <w:szCs w:val="22"/>
        </w:rPr>
      </w:pPr>
      <w:r w:rsidRPr="00AF41AF">
        <w:rPr>
          <w:rFonts w:ascii="Calibri" w:hAnsi="Calibri"/>
          <w:b/>
          <w:sz w:val="22"/>
          <w:szCs w:val="22"/>
        </w:rPr>
        <w:t>Summation</w:t>
      </w:r>
    </w:p>
    <w:p w:rsidR="0016604A" w:rsidRPr="004025B9" w:rsidRDefault="0016604A">
      <w:pPr>
        <w:rPr>
          <w:rFonts w:ascii="Calibri" w:hAnsi="Calibri"/>
          <w:sz w:val="22"/>
          <w:szCs w:val="22"/>
        </w:rPr>
      </w:pPr>
      <w:r w:rsidRPr="004025B9">
        <w:rPr>
          <w:rFonts w:ascii="Calibri" w:hAnsi="Calibri"/>
          <w:sz w:val="22"/>
          <w:szCs w:val="22"/>
        </w:rPr>
        <w:t>Using your knowledge of how different conditions usually progress, combined with an assessment of the resident’s needs and an awareness of how rapidly the resident is failing should ensure that the supportive and palliative care needs of each resident is assessed. This raised awareness then allows these needs to be addressed.</w:t>
      </w:r>
    </w:p>
    <w:p w:rsidR="0016604A" w:rsidRPr="004025B9" w:rsidRDefault="0016604A">
      <w:pPr>
        <w:rPr>
          <w:rFonts w:ascii="Calibri" w:hAnsi="Calibri"/>
          <w:sz w:val="22"/>
          <w:szCs w:val="22"/>
        </w:rPr>
      </w:pPr>
    </w:p>
    <w:p w:rsidR="0016604A" w:rsidRPr="004025B9" w:rsidRDefault="0016604A">
      <w:pPr>
        <w:rPr>
          <w:rFonts w:ascii="Calibri" w:hAnsi="Calibri"/>
          <w:sz w:val="22"/>
          <w:szCs w:val="22"/>
        </w:rPr>
      </w:pPr>
    </w:p>
    <w:p w:rsidR="0016604A" w:rsidRPr="004025B9" w:rsidRDefault="0016604A">
      <w:pPr>
        <w:pStyle w:val="FreeForm"/>
        <w:rPr>
          <w:rFonts w:ascii="Calibri" w:hAnsi="Calibri"/>
          <w:sz w:val="22"/>
          <w:szCs w:val="22"/>
        </w:rPr>
      </w:pPr>
      <w:r w:rsidRPr="004025B9">
        <w:br w:type="page"/>
      </w:r>
      <w:r w:rsidRPr="004025B9">
        <w:rPr>
          <w:rFonts w:ascii="Calibri" w:hAnsi="Calibri"/>
          <w:b/>
          <w:sz w:val="22"/>
          <w:szCs w:val="22"/>
        </w:rPr>
        <w:lastRenderedPageBreak/>
        <w:t>PROCESS</w:t>
      </w:r>
    </w:p>
    <w:p w:rsidR="0016604A" w:rsidRPr="00174BF0" w:rsidRDefault="0016604A">
      <w:pPr>
        <w:rPr>
          <w:rFonts w:ascii="Calibri" w:hAnsi="Calibri"/>
          <w:b/>
          <w:sz w:val="22"/>
          <w:szCs w:val="22"/>
        </w:rPr>
      </w:pPr>
      <w:r w:rsidRPr="00174BF0">
        <w:rPr>
          <w:rFonts w:ascii="Calibri" w:hAnsi="Calibri"/>
          <w:b/>
          <w:sz w:val="22"/>
          <w:szCs w:val="22"/>
        </w:rPr>
        <w:t>Initial Categorisation</w:t>
      </w:r>
    </w:p>
    <w:p w:rsidR="0016604A" w:rsidRPr="000D60A7" w:rsidRDefault="0016604A" w:rsidP="000D60A7">
      <w:pPr>
        <w:numPr>
          <w:ilvl w:val="0"/>
          <w:numId w:val="19"/>
        </w:numPr>
        <w:rPr>
          <w:rFonts w:ascii="Calibri" w:hAnsi="Calibri"/>
          <w:sz w:val="22"/>
          <w:szCs w:val="22"/>
        </w:rPr>
      </w:pPr>
      <w:r w:rsidRPr="004025B9">
        <w:rPr>
          <w:rFonts w:ascii="Calibri" w:hAnsi="Calibri"/>
          <w:sz w:val="22"/>
          <w:szCs w:val="22"/>
        </w:rPr>
        <w:t>Review all residents</w:t>
      </w:r>
      <w:r w:rsidR="00E66157">
        <w:rPr>
          <w:rFonts w:ascii="Calibri" w:hAnsi="Calibri"/>
          <w:sz w:val="22"/>
          <w:szCs w:val="22"/>
        </w:rPr>
        <w:t>/patients</w:t>
      </w:r>
      <w:r w:rsidR="000D60A7">
        <w:rPr>
          <w:rFonts w:ascii="Calibri" w:hAnsi="Calibri"/>
          <w:sz w:val="22"/>
          <w:szCs w:val="22"/>
        </w:rPr>
        <w:t xml:space="preserve"> considering</w:t>
      </w:r>
    </w:p>
    <w:p w:rsidR="0016604A" w:rsidRPr="004025B9" w:rsidRDefault="0016604A" w:rsidP="00B8198D">
      <w:pPr>
        <w:numPr>
          <w:ilvl w:val="1"/>
          <w:numId w:val="19"/>
        </w:numPr>
        <w:rPr>
          <w:rFonts w:ascii="Calibri" w:hAnsi="Calibri"/>
          <w:sz w:val="22"/>
          <w:szCs w:val="22"/>
        </w:rPr>
      </w:pPr>
      <w:r w:rsidRPr="004025B9">
        <w:rPr>
          <w:rFonts w:ascii="Calibri" w:hAnsi="Calibri"/>
          <w:sz w:val="22"/>
          <w:szCs w:val="22"/>
        </w:rPr>
        <w:t>Their functional condition</w:t>
      </w:r>
    </w:p>
    <w:p w:rsidR="0016604A" w:rsidRPr="004025B9" w:rsidRDefault="00520201" w:rsidP="00B8198D">
      <w:pPr>
        <w:numPr>
          <w:ilvl w:val="1"/>
          <w:numId w:val="19"/>
        </w:numPr>
        <w:rPr>
          <w:rFonts w:ascii="Calibri" w:hAnsi="Calibri"/>
          <w:sz w:val="22"/>
          <w:szCs w:val="22"/>
        </w:rPr>
      </w:pPr>
      <w:r>
        <w:rPr>
          <w:rFonts w:ascii="Calibri" w:hAnsi="Calibri"/>
          <w:sz w:val="22"/>
          <w:szCs w:val="22"/>
        </w:rPr>
        <w:t>Their rate of change/</w:t>
      </w:r>
      <w:r w:rsidR="0016604A" w:rsidRPr="004025B9">
        <w:rPr>
          <w:rFonts w:ascii="Calibri" w:hAnsi="Calibri"/>
          <w:sz w:val="22"/>
          <w:szCs w:val="22"/>
        </w:rPr>
        <w:t>how quickly they appear to be failing</w:t>
      </w:r>
    </w:p>
    <w:p w:rsidR="0016604A" w:rsidRPr="004025B9" w:rsidRDefault="0016604A" w:rsidP="00B8198D">
      <w:pPr>
        <w:numPr>
          <w:ilvl w:val="1"/>
          <w:numId w:val="19"/>
        </w:numPr>
        <w:rPr>
          <w:rFonts w:ascii="Calibri" w:hAnsi="Calibri"/>
          <w:sz w:val="22"/>
          <w:szCs w:val="22"/>
        </w:rPr>
      </w:pPr>
      <w:r w:rsidRPr="004025B9">
        <w:rPr>
          <w:rFonts w:ascii="Calibri" w:hAnsi="Calibri"/>
          <w:sz w:val="22"/>
          <w:szCs w:val="22"/>
        </w:rPr>
        <w:t>The ‘surprise question’</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Discuss with all staff involved with the residents care</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Assign them to one of the three categories</w:t>
      </w:r>
    </w:p>
    <w:p w:rsidR="0016604A" w:rsidRPr="00AF41AF" w:rsidRDefault="00A12615" w:rsidP="00AF41AF">
      <w:pPr>
        <w:numPr>
          <w:ilvl w:val="1"/>
          <w:numId w:val="19"/>
        </w:numPr>
        <w:rPr>
          <w:rFonts w:ascii="Calibri" w:hAnsi="Calibri"/>
          <w:sz w:val="22"/>
          <w:szCs w:val="22"/>
        </w:rPr>
      </w:pPr>
      <w:r>
        <w:rPr>
          <w:rFonts w:ascii="Calibri" w:hAnsi="Calibri"/>
          <w:sz w:val="22"/>
          <w:szCs w:val="22"/>
        </w:rPr>
        <w:t>Green – t</w:t>
      </w:r>
      <w:r w:rsidR="0016604A" w:rsidRPr="004025B9">
        <w:rPr>
          <w:rFonts w:ascii="Calibri" w:hAnsi="Calibri"/>
          <w:sz w:val="22"/>
          <w:szCs w:val="22"/>
        </w:rPr>
        <w:t xml:space="preserve">hose whose condition and their need for palliative care is not changing </w:t>
      </w:r>
      <w:r w:rsidR="00AF41AF">
        <w:rPr>
          <w:rFonts w:ascii="Calibri" w:hAnsi="Calibri"/>
          <w:sz w:val="22"/>
          <w:szCs w:val="22"/>
        </w:rPr>
        <w:t>–</w:t>
      </w:r>
      <w:r w:rsidR="0016604A" w:rsidRPr="004025B9">
        <w:rPr>
          <w:rFonts w:ascii="Calibri" w:hAnsi="Calibri"/>
          <w:sz w:val="22"/>
          <w:szCs w:val="22"/>
        </w:rPr>
        <w:t xml:space="preserve"> m</w:t>
      </w:r>
      <w:r w:rsidR="0016604A" w:rsidRPr="00AF41AF">
        <w:rPr>
          <w:rFonts w:ascii="Calibri" w:hAnsi="Calibri"/>
          <w:sz w:val="22"/>
          <w:szCs w:val="22"/>
        </w:rPr>
        <w:t>ay also be expected to live for six months or more</w:t>
      </w:r>
    </w:p>
    <w:p w:rsidR="0016604A" w:rsidRPr="004025B9" w:rsidRDefault="00A12615" w:rsidP="00607C9D">
      <w:pPr>
        <w:numPr>
          <w:ilvl w:val="1"/>
          <w:numId w:val="19"/>
        </w:numPr>
        <w:rPr>
          <w:rFonts w:ascii="Calibri" w:hAnsi="Calibri"/>
          <w:sz w:val="22"/>
          <w:szCs w:val="22"/>
        </w:rPr>
      </w:pPr>
      <w:r>
        <w:rPr>
          <w:rFonts w:ascii="Calibri" w:hAnsi="Calibri"/>
          <w:sz w:val="22"/>
          <w:szCs w:val="22"/>
        </w:rPr>
        <w:t>Amber – t</w:t>
      </w:r>
      <w:r w:rsidR="0016604A" w:rsidRPr="004025B9">
        <w:rPr>
          <w:rFonts w:ascii="Calibri" w:hAnsi="Calibri"/>
          <w:sz w:val="22"/>
          <w:szCs w:val="22"/>
        </w:rPr>
        <w:t>hose whose condition is deteriorating (probably due to irreversible causes) and whose need for palliat</w:t>
      </w:r>
      <w:r w:rsidR="00AF41AF">
        <w:rPr>
          <w:rFonts w:ascii="Calibri" w:hAnsi="Calibri"/>
          <w:sz w:val="22"/>
          <w:szCs w:val="22"/>
        </w:rPr>
        <w:t>ive care is clearly changing – m</w:t>
      </w:r>
      <w:r w:rsidR="0016604A" w:rsidRPr="004025B9">
        <w:rPr>
          <w:rFonts w:ascii="Calibri" w:hAnsi="Calibri"/>
          <w:sz w:val="22"/>
          <w:szCs w:val="22"/>
        </w:rPr>
        <w:t>ay be expected to live for a few months</w:t>
      </w:r>
    </w:p>
    <w:p w:rsidR="0016604A" w:rsidRPr="004025B9" w:rsidRDefault="00AF41AF" w:rsidP="00607C9D">
      <w:pPr>
        <w:numPr>
          <w:ilvl w:val="1"/>
          <w:numId w:val="19"/>
        </w:numPr>
        <w:rPr>
          <w:rFonts w:ascii="Calibri" w:hAnsi="Calibri"/>
          <w:sz w:val="22"/>
          <w:szCs w:val="22"/>
        </w:rPr>
      </w:pPr>
      <w:r>
        <w:rPr>
          <w:rFonts w:ascii="Calibri" w:hAnsi="Calibri"/>
          <w:sz w:val="22"/>
          <w:szCs w:val="22"/>
        </w:rPr>
        <w:t>Red</w:t>
      </w:r>
      <w:r w:rsidR="00A12615">
        <w:rPr>
          <w:rFonts w:ascii="Calibri" w:hAnsi="Calibri"/>
          <w:sz w:val="22"/>
          <w:szCs w:val="22"/>
        </w:rPr>
        <w:t xml:space="preserve"> – t</w:t>
      </w:r>
      <w:r w:rsidR="0016604A" w:rsidRPr="004025B9">
        <w:rPr>
          <w:rFonts w:ascii="Calibri" w:hAnsi="Calibri"/>
          <w:sz w:val="22"/>
          <w:szCs w:val="22"/>
        </w:rPr>
        <w:t>hose who have had sustained irreversible decline or sudden severe irreversible decline – may be expected to live for a few weeks</w:t>
      </w:r>
    </w:p>
    <w:p w:rsidR="0016604A" w:rsidRPr="004025B9" w:rsidRDefault="0016604A" w:rsidP="00B8198D">
      <w:pPr>
        <w:numPr>
          <w:ilvl w:val="0"/>
          <w:numId w:val="19"/>
        </w:numPr>
        <w:rPr>
          <w:rFonts w:ascii="Calibri" w:hAnsi="Calibri"/>
          <w:sz w:val="22"/>
          <w:szCs w:val="22"/>
        </w:rPr>
      </w:pPr>
      <w:r w:rsidRPr="004025B9">
        <w:rPr>
          <w:rFonts w:ascii="Calibri" w:hAnsi="Calibri"/>
          <w:sz w:val="22"/>
          <w:szCs w:val="22"/>
        </w:rPr>
        <w:t>Cod</w:t>
      </w:r>
      <w:r w:rsidR="00AF41AF">
        <w:rPr>
          <w:rFonts w:ascii="Calibri" w:hAnsi="Calibri"/>
          <w:sz w:val="22"/>
          <w:szCs w:val="22"/>
        </w:rPr>
        <w:t>e their care plan records green, amber or red</w:t>
      </w:r>
    </w:p>
    <w:p w:rsidR="0016604A" w:rsidRPr="004025B9" w:rsidRDefault="0016604A" w:rsidP="0016604A">
      <w:pPr>
        <w:rPr>
          <w:rFonts w:ascii="Calibri" w:hAnsi="Calibri"/>
          <w:sz w:val="22"/>
          <w:szCs w:val="22"/>
        </w:rPr>
      </w:pPr>
    </w:p>
    <w:p w:rsidR="0016604A" w:rsidRDefault="0016604A" w:rsidP="00472EFC">
      <w:pPr>
        <w:rPr>
          <w:rFonts w:ascii="Calibri" w:hAnsi="Calibri"/>
          <w:b/>
          <w:sz w:val="22"/>
          <w:szCs w:val="22"/>
        </w:rPr>
      </w:pPr>
      <w:r w:rsidRPr="00174BF0">
        <w:rPr>
          <w:rFonts w:ascii="Calibri" w:hAnsi="Calibri"/>
          <w:b/>
          <w:sz w:val="22"/>
          <w:szCs w:val="22"/>
        </w:rPr>
        <w:t>What to do next</w:t>
      </w:r>
    </w:p>
    <w:p w:rsidR="00472EFC" w:rsidRPr="00472EFC" w:rsidRDefault="000256BE" w:rsidP="00472EFC">
      <w:pPr>
        <w:numPr>
          <w:ilvl w:val="0"/>
          <w:numId w:val="18"/>
        </w:numPr>
        <w:rPr>
          <w:rFonts w:ascii="Calibri" w:hAnsi="Calibri"/>
          <w:sz w:val="22"/>
          <w:szCs w:val="22"/>
        </w:rPr>
      </w:pPr>
      <w:r>
        <w:rPr>
          <w:rFonts w:ascii="Calibri" w:hAnsi="Calibri"/>
          <w:sz w:val="22"/>
          <w:szCs w:val="22"/>
        </w:rPr>
        <w:t>Green – r</w:t>
      </w:r>
      <w:r w:rsidR="00472EFC" w:rsidRPr="00472EFC">
        <w:rPr>
          <w:rFonts w:ascii="Calibri" w:hAnsi="Calibri"/>
          <w:sz w:val="22"/>
          <w:szCs w:val="22"/>
        </w:rPr>
        <w:t>ate</w:t>
      </w:r>
      <w:r w:rsidR="00520201">
        <w:rPr>
          <w:rFonts w:ascii="Calibri" w:hAnsi="Calibri"/>
          <w:sz w:val="22"/>
          <w:szCs w:val="22"/>
        </w:rPr>
        <w:t xml:space="preserve"> of deterioration nil/</w:t>
      </w:r>
      <w:r>
        <w:rPr>
          <w:rFonts w:ascii="Calibri" w:hAnsi="Calibri"/>
          <w:sz w:val="22"/>
          <w:szCs w:val="22"/>
        </w:rPr>
        <w:t>minimal</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w:t>
      </w:r>
      <w:r w:rsidR="000256BE">
        <w:rPr>
          <w:rFonts w:ascii="Calibri" w:hAnsi="Calibri"/>
          <w:sz w:val="22"/>
          <w:szCs w:val="22"/>
        </w:rPr>
        <w:t xml:space="preserve"> commencing </w:t>
      </w:r>
      <w:r w:rsidR="00A12615">
        <w:rPr>
          <w:rFonts w:ascii="Calibri" w:hAnsi="Calibri"/>
          <w:sz w:val="22"/>
          <w:szCs w:val="22"/>
        </w:rPr>
        <w:t xml:space="preserve">/updating </w:t>
      </w:r>
      <w:r w:rsidR="000256BE">
        <w:rPr>
          <w:rFonts w:ascii="Calibri" w:hAnsi="Calibri"/>
          <w:sz w:val="22"/>
          <w:szCs w:val="22"/>
        </w:rPr>
        <w:t>Anticipatory</w:t>
      </w:r>
      <w:r w:rsidRPr="00472EFC">
        <w:rPr>
          <w:rFonts w:ascii="Calibri" w:hAnsi="Calibri"/>
          <w:sz w:val="22"/>
          <w:szCs w:val="22"/>
        </w:rPr>
        <w:t xml:space="preserve"> Care Plan</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use of ‘My Thinking Ahead &amp; Making Plans’</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GP use of Key Information Summary (KIS)</w:t>
      </w:r>
    </w:p>
    <w:p w:rsidR="00472EFC" w:rsidRPr="00472EFC" w:rsidRDefault="00A12615" w:rsidP="00472EFC">
      <w:pPr>
        <w:numPr>
          <w:ilvl w:val="1"/>
          <w:numId w:val="18"/>
        </w:numPr>
        <w:rPr>
          <w:rFonts w:ascii="Calibri" w:hAnsi="Calibri"/>
          <w:sz w:val="22"/>
          <w:szCs w:val="22"/>
        </w:rPr>
      </w:pPr>
      <w:r>
        <w:rPr>
          <w:rFonts w:ascii="Calibri" w:hAnsi="Calibri"/>
          <w:sz w:val="22"/>
          <w:szCs w:val="22"/>
        </w:rPr>
        <w:t xml:space="preserve">Review every </w:t>
      </w:r>
      <w:r w:rsidR="00472EFC" w:rsidRPr="00472EFC">
        <w:rPr>
          <w:rFonts w:ascii="Calibri" w:hAnsi="Calibri"/>
          <w:sz w:val="22"/>
          <w:szCs w:val="22"/>
        </w:rPr>
        <w:t>month or if any</w:t>
      </w:r>
      <w:r w:rsidR="0010759E">
        <w:rPr>
          <w:rFonts w:ascii="Calibri" w:hAnsi="Calibri"/>
          <w:sz w:val="22"/>
          <w:szCs w:val="22"/>
        </w:rPr>
        <w:t xml:space="preserve"> significant or</w:t>
      </w:r>
      <w:r w:rsidR="00472EFC" w:rsidRPr="00472EFC">
        <w:rPr>
          <w:rFonts w:ascii="Calibri" w:hAnsi="Calibri"/>
          <w:sz w:val="22"/>
          <w:szCs w:val="22"/>
        </w:rPr>
        <w:t xml:space="preserve"> sudden change</w:t>
      </w:r>
    </w:p>
    <w:p w:rsidR="00472EFC" w:rsidRPr="00472EFC" w:rsidRDefault="000256BE" w:rsidP="00472EFC">
      <w:pPr>
        <w:numPr>
          <w:ilvl w:val="0"/>
          <w:numId w:val="18"/>
        </w:numPr>
        <w:rPr>
          <w:rFonts w:ascii="Calibri" w:hAnsi="Calibri"/>
          <w:sz w:val="22"/>
          <w:szCs w:val="22"/>
        </w:rPr>
      </w:pPr>
      <w:r>
        <w:rPr>
          <w:rFonts w:ascii="Calibri" w:hAnsi="Calibri"/>
          <w:sz w:val="22"/>
          <w:szCs w:val="22"/>
        </w:rPr>
        <w:t>Amber – rate of deterioration moderate</w:t>
      </w:r>
    </w:p>
    <w:p w:rsidR="000256BE" w:rsidRDefault="00472EFC" w:rsidP="00472EFC">
      <w:pPr>
        <w:numPr>
          <w:ilvl w:val="1"/>
          <w:numId w:val="18"/>
        </w:numPr>
        <w:rPr>
          <w:rFonts w:ascii="Calibri" w:hAnsi="Calibri"/>
          <w:sz w:val="22"/>
          <w:szCs w:val="22"/>
        </w:rPr>
      </w:pPr>
      <w:r w:rsidRPr="00472EFC">
        <w:rPr>
          <w:rFonts w:ascii="Calibri" w:hAnsi="Calibri"/>
          <w:sz w:val="22"/>
          <w:szCs w:val="22"/>
        </w:rPr>
        <w:t>Discu</w:t>
      </w:r>
      <w:r w:rsidR="000256BE">
        <w:rPr>
          <w:rFonts w:ascii="Calibri" w:hAnsi="Calibri"/>
          <w:sz w:val="22"/>
          <w:szCs w:val="22"/>
        </w:rPr>
        <w:t xml:space="preserve">ss deterioration with </w:t>
      </w:r>
      <w:r w:rsidR="004E7920">
        <w:rPr>
          <w:rFonts w:ascii="Calibri" w:hAnsi="Calibri"/>
          <w:sz w:val="22"/>
          <w:szCs w:val="22"/>
        </w:rPr>
        <w:t>resident/</w:t>
      </w:r>
      <w:r w:rsidR="0010759E">
        <w:rPr>
          <w:rFonts w:ascii="Calibri" w:hAnsi="Calibri"/>
          <w:sz w:val="22"/>
          <w:szCs w:val="22"/>
        </w:rPr>
        <w:t>patient</w:t>
      </w:r>
      <w:r w:rsidR="004E7920">
        <w:rPr>
          <w:rFonts w:ascii="Calibri" w:hAnsi="Calibri"/>
          <w:sz w:val="22"/>
          <w:szCs w:val="22"/>
        </w:rPr>
        <w:t xml:space="preserve"> and </w:t>
      </w:r>
      <w:r w:rsidR="000256BE">
        <w:rPr>
          <w:rFonts w:ascii="Calibri" w:hAnsi="Calibri"/>
          <w:sz w:val="22"/>
          <w:szCs w:val="22"/>
        </w:rPr>
        <w:t>family. Share uncertainty</w:t>
      </w:r>
    </w:p>
    <w:p w:rsidR="00472EFC" w:rsidRPr="00472EFC" w:rsidRDefault="000256BE" w:rsidP="00472EFC">
      <w:pPr>
        <w:numPr>
          <w:ilvl w:val="1"/>
          <w:numId w:val="18"/>
        </w:numPr>
        <w:rPr>
          <w:rFonts w:ascii="Calibri" w:hAnsi="Calibri"/>
          <w:sz w:val="22"/>
          <w:szCs w:val="22"/>
        </w:rPr>
      </w:pPr>
      <w:r>
        <w:rPr>
          <w:rFonts w:ascii="Calibri" w:hAnsi="Calibri"/>
          <w:sz w:val="22"/>
          <w:szCs w:val="22"/>
        </w:rPr>
        <w:t>A</w:t>
      </w:r>
      <w:r w:rsidR="00472EFC" w:rsidRPr="00472EFC">
        <w:rPr>
          <w:rFonts w:ascii="Calibri" w:hAnsi="Calibri"/>
          <w:sz w:val="22"/>
          <w:szCs w:val="22"/>
        </w:rPr>
        <w:t>gree plans for management/care of resident</w:t>
      </w:r>
      <w:r w:rsidR="004E7920">
        <w:rPr>
          <w:rFonts w:ascii="Calibri" w:hAnsi="Calibri"/>
          <w:sz w:val="22"/>
          <w:szCs w:val="22"/>
        </w:rPr>
        <w:t>/patient and family</w:t>
      </w:r>
      <w:r w:rsidR="00472EFC" w:rsidRPr="00472EFC">
        <w:rPr>
          <w:rFonts w:ascii="Calibri" w:hAnsi="Calibri"/>
          <w:sz w:val="22"/>
          <w:szCs w:val="22"/>
        </w:rPr>
        <w:t xml:space="preserve"> if:</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Improves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Maintains current functional status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Continues to deteriorate</w:t>
      </w:r>
    </w:p>
    <w:p w:rsidR="0010759E" w:rsidRDefault="00E66157" w:rsidP="0010759E">
      <w:pPr>
        <w:numPr>
          <w:ilvl w:val="1"/>
          <w:numId w:val="18"/>
        </w:numPr>
        <w:rPr>
          <w:rFonts w:ascii="Calibri" w:hAnsi="Calibri"/>
          <w:sz w:val="22"/>
          <w:szCs w:val="22"/>
        </w:rPr>
      </w:pPr>
      <w:r>
        <w:rPr>
          <w:rFonts w:ascii="Calibri" w:hAnsi="Calibri"/>
          <w:sz w:val="22"/>
          <w:szCs w:val="22"/>
        </w:rPr>
        <w:t>Discuss with resident/patient’s</w:t>
      </w:r>
      <w:r w:rsidR="00472EFC" w:rsidRPr="00472EFC">
        <w:rPr>
          <w:rFonts w:ascii="Calibri" w:hAnsi="Calibri"/>
          <w:sz w:val="22"/>
          <w:szCs w:val="22"/>
        </w:rPr>
        <w:t xml:space="preserve"> Community Nurse</w:t>
      </w:r>
      <w:r w:rsidR="0010759E">
        <w:rPr>
          <w:rFonts w:ascii="Calibri" w:hAnsi="Calibri"/>
          <w:sz w:val="22"/>
          <w:szCs w:val="22"/>
        </w:rPr>
        <w:t xml:space="preserve"> and/or GP</w:t>
      </w:r>
    </w:p>
    <w:p w:rsidR="00472EFC" w:rsidRPr="0010759E" w:rsidRDefault="00472EFC" w:rsidP="0010759E">
      <w:pPr>
        <w:numPr>
          <w:ilvl w:val="1"/>
          <w:numId w:val="18"/>
        </w:numPr>
        <w:rPr>
          <w:rFonts w:ascii="Calibri" w:hAnsi="Calibri"/>
          <w:sz w:val="22"/>
          <w:szCs w:val="22"/>
        </w:rPr>
      </w:pPr>
      <w:r w:rsidRPr="0010759E">
        <w:rPr>
          <w:rFonts w:ascii="Calibri" w:hAnsi="Calibri"/>
          <w:sz w:val="22"/>
          <w:szCs w:val="22"/>
        </w:rPr>
        <w:t>Possible joint Care Worker &amp; Community Nurse assessment</w:t>
      </w:r>
    </w:p>
    <w:p w:rsidR="0010759E" w:rsidRDefault="0010759E" w:rsidP="00472EFC">
      <w:pPr>
        <w:numPr>
          <w:ilvl w:val="1"/>
          <w:numId w:val="18"/>
        </w:numPr>
        <w:rPr>
          <w:rFonts w:ascii="Calibri" w:hAnsi="Calibri"/>
          <w:sz w:val="22"/>
          <w:szCs w:val="22"/>
        </w:rPr>
      </w:pPr>
      <w:r>
        <w:rPr>
          <w:rFonts w:ascii="Calibri" w:hAnsi="Calibri"/>
          <w:sz w:val="22"/>
          <w:szCs w:val="22"/>
        </w:rPr>
        <w:t xml:space="preserve">Consider preferred priorities of care informed by </w:t>
      </w:r>
      <w:r w:rsidR="004E7920">
        <w:rPr>
          <w:rFonts w:ascii="Calibri" w:hAnsi="Calibri"/>
          <w:sz w:val="22"/>
          <w:szCs w:val="22"/>
        </w:rPr>
        <w:t>resident/</w:t>
      </w:r>
      <w:r>
        <w:rPr>
          <w:rFonts w:ascii="Calibri" w:hAnsi="Calibri"/>
          <w:sz w:val="22"/>
          <w:szCs w:val="22"/>
        </w:rPr>
        <w:t>patient</w:t>
      </w:r>
      <w:r w:rsidR="004E7920">
        <w:rPr>
          <w:rFonts w:ascii="Calibri" w:hAnsi="Calibri"/>
          <w:sz w:val="22"/>
          <w:szCs w:val="22"/>
        </w:rPr>
        <w:t xml:space="preserve"> and </w:t>
      </w:r>
      <w:r>
        <w:rPr>
          <w:rFonts w:ascii="Calibri" w:hAnsi="Calibri"/>
          <w:sz w:val="22"/>
          <w:szCs w:val="22"/>
        </w:rPr>
        <w:t>family wishes</w:t>
      </w:r>
    </w:p>
    <w:p w:rsidR="00472EFC" w:rsidRPr="00472EFC" w:rsidRDefault="0010759E" w:rsidP="00472EFC">
      <w:pPr>
        <w:numPr>
          <w:ilvl w:val="1"/>
          <w:numId w:val="18"/>
        </w:numPr>
        <w:rPr>
          <w:rFonts w:ascii="Calibri" w:hAnsi="Calibri"/>
          <w:sz w:val="22"/>
          <w:szCs w:val="22"/>
        </w:rPr>
      </w:pPr>
      <w:r w:rsidRPr="00472EFC">
        <w:rPr>
          <w:rFonts w:ascii="Calibri" w:hAnsi="Calibri"/>
          <w:sz w:val="22"/>
          <w:szCs w:val="22"/>
        </w:rPr>
        <w:t>Commence</w:t>
      </w:r>
      <w:r w:rsidR="00520201">
        <w:rPr>
          <w:rFonts w:ascii="Calibri" w:hAnsi="Calibri"/>
          <w:sz w:val="22"/>
          <w:szCs w:val="22"/>
        </w:rPr>
        <w:t>/</w:t>
      </w:r>
      <w:r w:rsidR="000256BE">
        <w:rPr>
          <w:rFonts w:ascii="Calibri" w:hAnsi="Calibri"/>
          <w:sz w:val="22"/>
          <w:szCs w:val="22"/>
        </w:rPr>
        <w:t>updat</w:t>
      </w:r>
      <w:r>
        <w:rPr>
          <w:rFonts w:ascii="Calibri" w:hAnsi="Calibri"/>
          <w:sz w:val="22"/>
          <w:szCs w:val="22"/>
        </w:rPr>
        <w:t>e</w:t>
      </w:r>
      <w:r w:rsidR="000256BE">
        <w:rPr>
          <w:rFonts w:ascii="Calibri" w:hAnsi="Calibri"/>
          <w:sz w:val="22"/>
          <w:szCs w:val="22"/>
        </w:rPr>
        <w:t xml:space="preserve"> Anticipatory</w:t>
      </w:r>
      <w:r w:rsidR="00472EFC" w:rsidRPr="00472EFC">
        <w:rPr>
          <w:rFonts w:ascii="Calibri" w:hAnsi="Calibri"/>
          <w:sz w:val="22"/>
          <w:szCs w:val="22"/>
        </w:rPr>
        <w:t xml:space="preserve"> Care Plan</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Consider use of ‘My Thinking Ahead &amp; Making Plans’</w:t>
      </w:r>
    </w:p>
    <w:p w:rsidR="0010759E" w:rsidRDefault="0010759E" w:rsidP="0010759E">
      <w:pPr>
        <w:numPr>
          <w:ilvl w:val="1"/>
          <w:numId w:val="18"/>
        </w:numPr>
        <w:rPr>
          <w:rFonts w:ascii="Calibri" w:hAnsi="Calibri"/>
          <w:sz w:val="22"/>
          <w:szCs w:val="22"/>
        </w:rPr>
      </w:pPr>
      <w:r>
        <w:rPr>
          <w:rFonts w:ascii="Calibri" w:hAnsi="Calibri"/>
          <w:sz w:val="22"/>
          <w:szCs w:val="22"/>
        </w:rPr>
        <w:t>Di</w:t>
      </w:r>
      <w:r w:rsidR="00100E45">
        <w:rPr>
          <w:rFonts w:ascii="Calibri" w:hAnsi="Calibri"/>
          <w:sz w:val="22"/>
          <w:szCs w:val="22"/>
        </w:rPr>
        <w:t xml:space="preserve">scuss with GP practice </w:t>
      </w:r>
      <w:r w:rsidR="00472EFC" w:rsidRPr="00472EFC">
        <w:rPr>
          <w:rFonts w:ascii="Calibri" w:hAnsi="Calibri"/>
          <w:sz w:val="22"/>
          <w:szCs w:val="22"/>
        </w:rPr>
        <w:t>completion of</w:t>
      </w:r>
      <w:r>
        <w:rPr>
          <w:rFonts w:ascii="Calibri" w:hAnsi="Calibri"/>
          <w:sz w:val="22"/>
          <w:szCs w:val="22"/>
        </w:rPr>
        <w:t xml:space="preserve"> DNACPR</w:t>
      </w:r>
    </w:p>
    <w:p w:rsidR="00472EFC" w:rsidRPr="0010759E" w:rsidRDefault="0010759E" w:rsidP="0010759E">
      <w:pPr>
        <w:numPr>
          <w:ilvl w:val="1"/>
          <w:numId w:val="18"/>
        </w:numPr>
        <w:rPr>
          <w:rFonts w:ascii="Calibri" w:hAnsi="Calibri"/>
          <w:sz w:val="22"/>
          <w:szCs w:val="22"/>
        </w:rPr>
      </w:pPr>
      <w:r w:rsidRPr="0010759E">
        <w:rPr>
          <w:rFonts w:ascii="Calibri" w:hAnsi="Calibri"/>
          <w:sz w:val="22"/>
          <w:szCs w:val="22"/>
        </w:rPr>
        <w:t xml:space="preserve">Commence/update KIS </w:t>
      </w:r>
    </w:p>
    <w:p w:rsidR="0010759E" w:rsidRPr="00472EFC" w:rsidRDefault="0010759E" w:rsidP="0010759E">
      <w:pPr>
        <w:numPr>
          <w:ilvl w:val="1"/>
          <w:numId w:val="18"/>
        </w:numPr>
        <w:rPr>
          <w:rFonts w:ascii="Calibri" w:hAnsi="Calibri"/>
          <w:sz w:val="22"/>
          <w:szCs w:val="22"/>
        </w:rPr>
      </w:pPr>
      <w:r w:rsidRPr="00472EFC">
        <w:rPr>
          <w:rFonts w:ascii="Calibri" w:hAnsi="Calibri"/>
          <w:sz w:val="22"/>
          <w:szCs w:val="22"/>
        </w:rPr>
        <w:t xml:space="preserve">Revise Supportive and Palliative Action Register (SPAR) </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Review weekly or sooner if sudden deterioration</w:t>
      </w:r>
    </w:p>
    <w:p w:rsidR="00472EFC" w:rsidRPr="00472EFC" w:rsidRDefault="000256BE" w:rsidP="00472EFC">
      <w:pPr>
        <w:numPr>
          <w:ilvl w:val="0"/>
          <w:numId w:val="18"/>
        </w:numPr>
        <w:rPr>
          <w:rFonts w:ascii="Calibri" w:hAnsi="Calibri"/>
          <w:sz w:val="22"/>
          <w:szCs w:val="22"/>
        </w:rPr>
      </w:pPr>
      <w:r>
        <w:rPr>
          <w:rFonts w:ascii="Calibri" w:hAnsi="Calibri"/>
          <w:sz w:val="22"/>
          <w:szCs w:val="22"/>
        </w:rPr>
        <w:t>Red – r</w:t>
      </w:r>
      <w:r w:rsidR="00472EFC" w:rsidRPr="00472EFC">
        <w:rPr>
          <w:rFonts w:ascii="Calibri" w:hAnsi="Calibri"/>
          <w:sz w:val="22"/>
          <w:szCs w:val="22"/>
        </w:rPr>
        <w:t>ate</w:t>
      </w:r>
      <w:r>
        <w:rPr>
          <w:rFonts w:ascii="Calibri" w:hAnsi="Calibri"/>
          <w:sz w:val="22"/>
          <w:szCs w:val="22"/>
        </w:rPr>
        <w:t xml:space="preserve"> </w:t>
      </w:r>
      <w:r w:rsidR="00520201">
        <w:rPr>
          <w:rFonts w:ascii="Calibri" w:hAnsi="Calibri"/>
          <w:sz w:val="22"/>
          <w:szCs w:val="22"/>
        </w:rPr>
        <w:t>of deterioration rapid/</w:t>
      </w:r>
      <w:r>
        <w:rPr>
          <w:rFonts w:ascii="Calibri" w:hAnsi="Calibri"/>
          <w:sz w:val="22"/>
          <w:szCs w:val="22"/>
        </w:rPr>
        <w:t>major</w:t>
      </w:r>
    </w:p>
    <w:p w:rsidR="00CA5803" w:rsidRDefault="00472EFC" w:rsidP="00472EFC">
      <w:pPr>
        <w:numPr>
          <w:ilvl w:val="1"/>
          <w:numId w:val="18"/>
        </w:numPr>
        <w:rPr>
          <w:rFonts w:ascii="Calibri" w:hAnsi="Calibri"/>
          <w:sz w:val="22"/>
          <w:szCs w:val="22"/>
        </w:rPr>
      </w:pPr>
      <w:r w:rsidRPr="00472EFC">
        <w:rPr>
          <w:rFonts w:ascii="Calibri" w:hAnsi="Calibri"/>
          <w:sz w:val="22"/>
          <w:szCs w:val="22"/>
        </w:rPr>
        <w:t>Dis</w:t>
      </w:r>
      <w:r w:rsidR="00CA5803">
        <w:rPr>
          <w:rFonts w:ascii="Calibri" w:hAnsi="Calibri"/>
          <w:sz w:val="22"/>
          <w:szCs w:val="22"/>
        </w:rPr>
        <w:t xml:space="preserve">cuss deterioration with </w:t>
      </w:r>
      <w:r w:rsidR="004E7920">
        <w:rPr>
          <w:rFonts w:ascii="Calibri" w:hAnsi="Calibri"/>
          <w:sz w:val="22"/>
          <w:szCs w:val="22"/>
        </w:rPr>
        <w:t xml:space="preserve">resident/patient and </w:t>
      </w:r>
      <w:r w:rsidR="00CA5803">
        <w:rPr>
          <w:rFonts w:ascii="Calibri" w:hAnsi="Calibri"/>
          <w:sz w:val="22"/>
          <w:szCs w:val="22"/>
        </w:rPr>
        <w:t>family. Share uncertainty.</w:t>
      </w:r>
    </w:p>
    <w:p w:rsidR="00CA5803" w:rsidRDefault="00CA5803" w:rsidP="00472EFC">
      <w:pPr>
        <w:numPr>
          <w:ilvl w:val="1"/>
          <w:numId w:val="18"/>
        </w:numPr>
        <w:rPr>
          <w:rFonts w:ascii="Calibri" w:hAnsi="Calibri"/>
          <w:sz w:val="22"/>
          <w:szCs w:val="22"/>
        </w:rPr>
      </w:pPr>
      <w:r>
        <w:rPr>
          <w:rFonts w:ascii="Calibri" w:hAnsi="Calibri"/>
          <w:sz w:val="22"/>
          <w:szCs w:val="22"/>
        </w:rPr>
        <w:t>P</w:t>
      </w:r>
      <w:r w:rsidR="00472EFC" w:rsidRPr="00472EFC">
        <w:rPr>
          <w:rFonts w:ascii="Calibri" w:hAnsi="Calibri"/>
          <w:sz w:val="22"/>
          <w:szCs w:val="22"/>
        </w:rPr>
        <w:t xml:space="preserve">repare for possibility </w:t>
      </w:r>
      <w:r w:rsidR="00520201">
        <w:rPr>
          <w:rFonts w:ascii="Calibri" w:hAnsi="Calibri"/>
          <w:sz w:val="22"/>
          <w:szCs w:val="22"/>
        </w:rPr>
        <w:t>of imminent death/</w:t>
      </w:r>
      <w:r>
        <w:rPr>
          <w:rFonts w:ascii="Calibri" w:hAnsi="Calibri"/>
          <w:sz w:val="22"/>
          <w:szCs w:val="22"/>
        </w:rPr>
        <w:t>recovery</w:t>
      </w:r>
    </w:p>
    <w:p w:rsidR="00472EFC" w:rsidRPr="00472EFC" w:rsidRDefault="00CA5803" w:rsidP="00472EFC">
      <w:pPr>
        <w:numPr>
          <w:ilvl w:val="1"/>
          <w:numId w:val="18"/>
        </w:numPr>
        <w:rPr>
          <w:rFonts w:ascii="Calibri" w:hAnsi="Calibri"/>
          <w:sz w:val="22"/>
          <w:szCs w:val="22"/>
        </w:rPr>
      </w:pPr>
      <w:r>
        <w:rPr>
          <w:rFonts w:ascii="Calibri" w:hAnsi="Calibri"/>
          <w:sz w:val="22"/>
          <w:szCs w:val="22"/>
        </w:rPr>
        <w:t>A</w:t>
      </w:r>
      <w:r w:rsidR="00520201">
        <w:rPr>
          <w:rFonts w:ascii="Calibri" w:hAnsi="Calibri"/>
          <w:sz w:val="22"/>
          <w:szCs w:val="22"/>
        </w:rPr>
        <w:t>gree plans for management/</w:t>
      </w:r>
      <w:r w:rsidR="00472EFC" w:rsidRPr="00472EFC">
        <w:rPr>
          <w:rFonts w:ascii="Calibri" w:hAnsi="Calibri"/>
          <w:sz w:val="22"/>
          <w:szCs w:val="22"/>
        </w:rPr>
        <w:t>care of resident</w:t>
      </w:r>
      <w:r w:rsidR="00100E45">
        <w:rPr>
          <w:rFonts w:ascii="Calibri" w:hAnsi="Calibri"/>
          <w:sz w:val="22"/>
          <w:szCs w:val="22"/>
        </w:rPr>
        <w:t>/patient and family</w:t>
      </w:r>
      <w:r w:rsidR="00472EFC" w:rsidRPr="00472EFC">
        <w:rPr>
          <w:rFonts w:ascii="Calibri" w:hAnsi="Calibri"/>
          <w:sz w:val="22"/>
          <w:szCs w:val="22"/>
        </w:rPr>
        <w:t xml:space="preserve"> if:</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Improves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Maintains current functional status</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Continues to deteriorate</w:t>
      </w:r>
    </w:p>
    <w:p w:rsidR="00472EFC" w:rsidRPr="00472EFC" w:rsidRDefault="00472EFC" w:rsidP="00472EFC">
      <w:pPr>
        <w:numPr>
          <w:ilvl w:val="2"/>
          <w:numId w:val="18"/>
        </w:numPr>
        <w:tabs>
          <w:tab w:val="left" w:pos="1440"/>
        </w:tabs>
        <w:rPr>
          <w:rFonts w:ascii="Calibri" w:hAnsi="Calibri"/>
          <w:sz w:val="22"/>
          <w:szCs w:val="22"/>
        </w:rPr>
      </w:pPr>
      <w:r w:rsidRPr="00472EFC">
        <w:rPr>
          <w:rFonts w:ascii="Calibri" w:hAnsi="Calibri"/>
          <w:sz w:val="22"/>
          <w:szCs w:val="22"/>
        </w:rPr>
        <w:t>Dies</w:t>
      </w:r>
    </w:p>
    <w:p w:rsidR="00100E45" w:rsidRDefault="00472EFC" w:rsidP="00472EFC">
      <w:pPr>
        <w:numPr>
          <w:ilvl w:val="1"/>
          <w:numId w:val="18"/>
        </w:numPr>
        <w:rPr>
          <w:rFonts w:ascii="Calibri" w:hAnsi="Calibri"/>
          <w:sz w:val="22"/>
          <w:szCs w:val="22"/>
        </w:rPr>
      </w:pPr>
      <w:r w:rsidRPr="00472EFC">
        <w:rPr>
          <w:rFonts w:ascii="Calibri" w:hAnsi="Calibri"/>
          <w:sz w:val="22"/>
          <w:szCs w:val="22"/>
        </w:rPr>
        <w:t>Discuss with resident</w:t>
      </w:r>
      <w:r w:rsidR="00E66157">
        <w:rPr>
          <w:rFonts w:ascii="Calibri" w:hAnsi="Calibri"/>
          <w:sz w:val="22"/>
          <w:szCs w:val="22"/>
        </w:rPr>
        <w:t>/patient</w:t>
      </w:r>
      <w:r w:rsidRPr="00472EFC">
        <w:rPr>
          <w:rFonts w:ascii="Calibri" w:hAnsi="Calibri"/>
          <w:sz w:val="22"/>
          <w:szCs w:val="22"/>
        </w:rPr>
        <w:t>’s Community Nurse</w:t>
      </w:r>
      <w:r w:rsidR="00100E45">
        <w:rPr>
          <w:rFonts w:ascii="Calibri" w:hAnsi="Calibri"/>
          <w:sz w:val="22"/>
          <w:szCs w:val="22"/>
        </w:rPr>
        <w:t xml:space="preserve"> and/or GP</w:t>
      </w:r>
    </w:p>
    <w:p w:rsidR="00472EFC" w:rsidRPr="00472EFC" w:rsidRDefault="00100E45" w:rsidP="00472EFC">
      <w:pPr>
        <w:numPr>
          <w:ilvl w:val="1"/>
          <w:numId w:val="18"/>
        </w:numPr>
        <w:rPr>
          <w:rFonts w:ascii="Calibri" w:hAnsi="Calibri"/>
          <w:sz w:val="22"/>
          <w:szCs w:val="22"/>
        </w:rPr>
      </w:pPr>
      <w:r>
        <w:rPr>
          <w:rFonts w:ascii="Calibri" w:hAnsi="Calibri"/>
          <w:sz w:val="22"/>
          <w:szCs w:val="22"/>
        </w:rPr>
        <w:t>GP review</w:t>
      </w:r>
      <w:r w:rsidR="00472EFC" w:rsidRPr="00472EFC">
        <w:rPr>
          <w:rFonts w:ascii="Calibri" w:hAnsi="Calibri"/>
          <w:sz w:val="22"/>
          <w:szCs w:val="22"/>
        </w:rPr>
        <w:tab/>
      </w:r>
    </w:p>
    <w:p w:rsidR="0010759E" w:rsidRDefault="0010759E" w:rsidP="0010759E">
      <w:pPr>
        <w:numPr>
          <w:ilvl w:val="1"/>
          <w:numId w:val="18"/>
        </w:numPr>
        <w:rPr>
          <w:rFonts w:ascii="Calibri" w:hAnsi="Calibri"/>
          <w:sz w:val="22"/>
          <w:szCs w:val="22"/>
        </w:rPr>
      </w:pPr>
      <w:r>
        <w:rPr>
          <w:rFonts w:ascii="Calibri" w:hAnsi="Calibri"/>
          <w:sz w:val="22"/>
          <w:szCs w:val="22"/>
        </w:rPr>
        <w:t xml:space="preserve">Consider preferred priorities of care informed by </w:t>
      </w:r>
      <w:r w:rsidR="004E7920">
        <w:rPr>
          <w:rFonts w:ascii="Calibri" w:hAnsi="Calibri"/>
          <w:sz w:val="22"/>
          <w:szCs w:val="22"/>
        </w:rPr>
        <w:t>resident/</w:t>
      </w:r>
      <w:r>
        <w:rPr>
          <w:rFonts w:ascii="Calibri" w:hAnsi="Calibri"/>
          <w:sz w:val="22"/>
          <w:szCs w:val="22"/>
        </w:rPr>
        <w:t>patient</w:t>
      </w:r>
      <w:r w:rsidR="004E7920">
        <w:rPr>
          <w:rFonts w:ascii="Calibri" w:hAnsi="Calibri"/>
          <w:sz w:val="22"/>
          <w:szCs w:val="22"/>
        </w:rPr>
        <w:t xml:space="preserve"> and</w:t>
      </w:r>
      <w:r w:rsidR="00100E45">
        <w:rPr>
          <w:rFonts w:ascii="Calibri" w:hAnsi="Calibri"/>
          <w:sz w:val="22"/>
          <w:szCs w:val="22"/>
        </w:rPr>
        <w:t xml:space="preserve"> </w:t>
      </w:r>
      <w:r>
        <w:rPr>
          <w:rFonts w:ascii="Calibri" w:hAnsi="Calibri"/>
          <w:sz w:val="22"/>
          <w:szCs w:val="22"/>
        </w:rPr>
        <w:t>family wishes</w:t>
      </w:r>
    </w:p>
    <w:p w:rsidR="00100E45" w:rsidRDefault="00100E45" w:rsidP="0010759E">
      <w:pPr>
        <w:numPr>
          <w:ilvl w:val="1"/>
          <w:numId w:val="18"/>
        </w:numPr>
        <w:rPr>
          <w:rFonts w:ascii="Calibri" w:hAnsi="Calibri"/>
          <w:sz w:val="22"/>
          <w:szCs w:val="22"/>
        </w:rPr>
      </w:pPr>
      <w:r>
        <w:rPr>
          <w:rFonts w:ascii="Calibri" w:hAnsi="Calibri"/>
          <w:sz w:val="22"/>
          <w:szCs w:val="22"/>
        </w:rPr>
        <w:t>Consider anticipatory prescribing (Just in Case)</w:t>
      </w:r>
    </w:p>
    <w:p w:rsidR="00472EFC" w:rsidRPr="00472EFC" w:rsidRDefault="00100E45" w:rsidP="00472EFC">
      <w:pPr>
        <w:numPr>
          <w:ilvl w:val="1"/>
          <w:numId w:val="18"/>
        </w:numPr>
        <w:rPr>
          <w:rFonts w:ascii="Calibri" w:hAnsi="Calibri"/>
          <w:sz w:val="22"/>
          <w:szCs w:val="22"/>
        </w:rPr>
      </w:pPr>
      <w:r>
        <w:rPr>
          <w:rFonts w:ascii="Calibri" w:hAnsi="Calibri"/>
          <w:sz w:val="22"/>
          <w:szCs w:val="22"/>
        </w:rPr>
        <w:t>U</w:t>
      </w:r>
      <w:r w:rsidR="000256BE">
        <w:rPr>
          <w:rFonts w:ascii="Calibri" w:hAnsi="Calibri"/>
          <w:sz w:val="22"/>
          <w:szCs w:val="22"/>
        </w:rPr>
        <w:t>pdate Anticipatory</w:t>
      </w:r>
      <w:r w:rsidR="00472EFC" w:rsidRPr="00472EFC">
        <w:rPr>
          <w:rFonts w:ascii="Calibri" w:hAnsi="Calibri"/>
          <w:sz w:val="22"/>
          <w:szCs w:val="22"/>
        </w:rPr>
        <w:t xml:space="preserve"> Care Plan</w:t>
      </w:r>
    </w:p>
    <w:p w:rsidR="00472EFC" w:rsidRDefault="00472EFC" w:rsidP="00472EFC">
      <w:pPr>
        <w:numPr>
          <w:ilvl w:val="1"/>
          <w:numId w:val="18"/>
        </w:numPr>
        <w:rPr>
          <w:rFonts w:ascii="Calibri" w:hAnsi="Calibri"/>
          <w:sz w:val="22"/>
          <w:szCs w:val="22"/>
        </w:rPr>
      </w:pPr>
      <w:r w:rsidRPr="00472EFC">
        <w:rPr>
          <w:rFonts w:ascii="Calibri" w:hAnsi="Calibri"/>
          <w:sz w:val="22"/>
          <w:szCs w:val="22"/>
        </w:rPr>
        <w:t>Discussion wi</w:t>
      </w:r>
      <w:r w:rsidR="00100E45">
        <w:rPr>
          <w:rFonts w:ascii="Calibri" w:hAnsi="Calibri"/>
          <w:sz w:val="22"/>
          <w:szCs w:val="22"/>
        </w:rPr>
        <w:t xml:space="preserve">th GP completion of DNACPR and </w:t>
      </w:r>
      <w:proofErr w:type="spellStart"/>
      <w:r w:rsidR="00100E45">
        <w:rPr>
          <w:rFonts w:ascii="Calibri" w:hAnsi="Calibri"/>
          <w:sz w:val="22"/>
          <w:szCs w:val="22"/>
        </w:rPr>
        <w:t>RNVoED</w:t>
      </w:r>
      <w:proofErr w:type="spellEnd"/>
    </w:p>
    <w:p w:rsidR="00100E45" w:rsidRPr="00472EFC" w:rsidRDefault="00100E45" w:rsidP="00472EFC">
      <w:pPr>
        <w:numPr>
          <w:ilvl w:val="1"/>
          <w:numId w:val="18"/>
        </w:numPr>
        <w:rPr>
          <w:rFonts w:ascii="Calibri" w:hAnsi="Calibri"/>
          <w:sz w:val="22"/>
          <w:szCs w:val="22"/>
        </w:rPr>
      </w:pPr>
      <w:r>
        <w:rPr>
          <w:rFonts w:ascii="Calibri" w:hAnsi="Calibri"/>
          <w:sz w:val="22"/>
          <w:szCs w:val="22"/>
        </w:rPr>
        <w:t>Update KIS (GP)</w:t>
      </w:r>
    </w:p>
    <w:p w:rsidR="000256BE" w:rsidRDefault="000256BE" w:rsidP="00472EFC">
      <w:pPr>
        <w:numPr>
          <w:ilvl w:val="1"/>
          <w:numId w:val="18"/>
        </w:numPr>
        <w:rPr>
          <w:rFonts w:ascii="Calibri" w:hAnsi="Calibri"/>
          <w:sz w:val="22"/>
          <w:szCs w:val="22"/>
        </w:rPr>
      </w:pPr>
      <w:r>
        <w:rPr>
          <w:rFonts w:ascii="Calibri" w:hAnsi="Calibri"/>
          <w:sz w:val="22"/>
          <w:szCs w:val="22"/>
        </w:rPr>
        <w:t>Consider need for NHSGGC Guidance at End of Life (</w:t>
      </w:r>
      <w:proofErr w:type="spellStart"/>
      <w:r>
        <w:rPr>
          <w:rFonts w:ascii="Calibri" w:hAnsi="Calibri"/>
          <w:sz w:val="22"/>
          <w:szCs w:val="22"/>
        </w:rPr>
        <w:t>GaEL</w:t>
      </w:r>
      <w:proofErr w:type="spellEnd"/>
      <w:r>
        <w:rPr>
          <w:rFonts w:ascii="Calibri" w:hAnsi="Calibri"/>
          <w:sz w:val="22"/>
          <w:szCs w:val="22"/>
        </w:rPr>
        <w:t>)</w:t>
      </w:r>
    </w:p>
    <w:p w:rsidR="00472EFC" w:rsidRPr="00472EFC" w:rsidRDefault="00472EFC" w:rsidP="00472EFC">
      <w:pPr>
        <w:numPr>
          <w:ilvl w:val="1"/>
          <w:numId w:val="18"/>
        </w:numPr>
        <w:rPr>
          <w:rFonts w:ascii="Calibri" w:hAnsi="Calibri"/>
          <w:sz w:val="22"/>
          <w:szCs w:val="22"/>
        </w:rPr>
      </w:pPr>
      <w:r w:rsidRPr="00472EFC">
        <w:rPr>
          <w:rFonts w:ascii="Calibri" w:hAnsi="Calibri"/>
          <w:sz w:val="22"/>
          <w:szCs w:val="22"/>
        </w:rPr>
        <w:t>Review daily or sooner if sudden deterioration</w:t>
      </w:r>
    </w:p>
    <w:p w:rsidR="00472EFC" w:rsidRPr="000D60A7" w:rsidRDefault="00472EFC" w:rsidP="00472EFC">
      <w:pPr>
        <w:numPr>
          <w:ilvl w:val="1"/>
          <w:numId w:val="18"/>
        </w:numPr>
        <w:rPr>
          <w:rFonts w:ascii="Calibri" w:hAnsi="Calibri"/>
          <w:sz w:val="22"/>
          <w:szCs w:val="22"/>
        </w:rPr>
      </w:pPr>
      <w:r w:rsidRPr="00472EFC">
        <w:rPr>
          <w:rFonts w:ascii="Calibri" w:hAnsi="Calibri"/>
          <w:sz w:val="22"/>
          <w:szCs w:val="22"/>
        </w:rPr>
        <w:t>Revise Supportive and Palliative Action Register (SPAR)</w:t>
      </w:r>
    </w:p>
    <w:sectPr w:rsidR="00472EFC" w:rsidRPr="000D60A7" w:rsidSect="000D60A7">
      <w:headerReference w:type="even" r:id="rId8"/>
      <w:headerReference w:type="default" r:id="rId9"/>
      <w:footerReference w:type="even" r:id="rId10"/>
      <w:footerReference w:type="default" r:id="rId11"/>
      <w:pgSz w:w="11900" w:h="16840"/>
      <w:pgMar w:top="720" w:right="720" w:bottom="720" w:left="720" w:header="709" w:footer="14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E45" w:rsidRDefault="00100E45">
      <w:r>
        <w:separator/>
      </w:r>
    </w:p>
  </w:endnote>
  <w:endnote w:type="continuationSeparator" w:id="0">
    <w:p w:rsidR="00100E45" w:rsidRDefault="00100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45" w:rsidRPr="00DD737E" w:rsidRDefault="00100E45">
    <w:pPr>
      <w:rPr>
        <w:rFonts w:ascii="Calibri" w:eastAsia="Times New Roman" w:hAnsi="Calibri"/>
        <w:color w:val="auto"/>
        <w:sz w:val="20"/>
        <w:lang/>
      </w:rPr>
    </w:pPr>
    <w:r w:rsidRPr="00DD737E">
      <w:rPr>
        <w:rFonts w:ascii="Calibri" w:hAnsi="Calibri"/>
        <w:sz w:val="16"/>
      </w:rPr>
      <w:t>Primary Care Pa</w:t>
    </w:r>
    <w:r>
      <w:rPr>
        <w:rFonts w:ascii="Calibri" w:hAnsi="Calibri"/>
        <w:sz w:val="16"/>
      </w:rPr>
      <w:t xml:space="preserve">lliative Care Team </w:t>
    </w:r>
    <w:r w:rsidR="00E66157">
      <w:rPr>
        <w:rFonts w:ascii="Calibri" w:hAnsi="Calibri"/>
        <w:sz w:val="16"/>
      </w:rPr>
      <w:t>March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45" w:rsidRPr="00DD737E" w:rsidRDefault="00100E45">
    <w:pPr>
      <w:rPr>
        <w:rFonts w:ascii="Calibri" w:eastAsia="Times New Roman" w:hAnsi="Calibri"/>
        <w:color w:val="auto"/>
        <w:sz w:val="20"/>
        <w:lang/>
      </w:rPr>
    </w:pPr>
    <w:r w:rsidRPr="00DD737E">
      <w:rPr>
        <w:rFonts w:ascii="Calibri" w:hAnsi="Calibri"/>
        <w:sz w:val="16"/>
      </w:rPr>
      <w:t>Primary Care Palliative Care Tea</w:t>
    </w:r>
    <w:r w:rsidR="00E66157">
      <w:rPr>
        <w:rFonts w:ascii="Calibri" w:hAnsi="Calibri"/>
        <w:sz w:val="16"/>
      </w:rPr>
      <w:t>m March 2017</w:t>
    </w:r>
    <w:r>
      <w:rPr>
        <w:rFonts w:ascii="Calibri" w:hAnsi="Calibr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E45" w:rsidRDefault="00100E45">
      <w:r>
        <w:separator/>
      </w:r>
    </w:p>
  </w:footnote>
  <w:footnote w:type="continuationSeparator" w:id="0">
    <w:p w:rsidR="00100E45" w:rsidRDefault="00100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45" w:rsidRDefault="00100E45">
    <w:pPr>
      <w:rPr>
        <w:rFonts w:eastAsia="Times New Roman"/>
        <w:color w:val="auto"/>
        <w:sz w:val="20"/>
        <w:lang/>
      </w:rPr>
    </w:pPr>
    <w:r>
      <w:br/>
    </w:r>
    <w:r w:rsidRPr="00F64083">
      <w:rPr>
        <w:noProof/>
        <w:lang w:eastAsia="en-GB"/>
      </w:rPr>
      <w:pict>
        <v:rect id="Rectangle 2" o:spid="_x0000_s4098" style="position:absolute;margin-left:538.65pt;margin-top:788.6pt;width: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" stroked="f">
          <v:path arrowok="t"/>
          <v:textbox inset="0,0,0,0">
            <w:txbxContent>
              <w:p w:rsidR="00100E45" w:rsidRDefault="00100E45">
                <w:pPr>
                  <w:pStyle w:val="Footer1"/>
                  <w:rPr>
                    <w:rFonts w:eastAsia="Times New Roman"/>
                    <w:color w:val="auto"/>
                    <w:sz w:val="20"/>
                    <w:lang/>
                  </w:rPr>
                </w:pPr>
                <w:r>
                  <w:rPr>
                    <w:rStyle w:val="PageNumber1"/>
                    <w:sz w:val="24"/>
                  </w:rPr>
                  <w:fldChar w:fldCharType="begin"/>
                </w:r>
                <w:r>
                  <w:rPr>
                    <w:rStyle w:val="PageNumber1"/>
                    <w:sz w:val="24"/>
                  </w:rPr>
                  <w:instrText xml:space="preserve"> PAGE </w:instrText>
                </w:r>
                <w:r>
                  <w:rPr>
                    <w:rStyle w:val="PageNumber1"/>
                    <w:sz w:val="24"/>
                  </w:rPr>
                  <w:fldChar w:fldCharType="separate"/>
                </w:r>
                <w:r w:rsidR="00E66157">
                  <w:rPr>
                    <w:rStyle w:val="PageNumber1"/>
                    <w:noProof/>
                    <w:sz w:val="24"/>
                  </w:rPr>
                  <w:t>4</w:t>
                </w:r>
                <w:r>
                  <w:rPr>
                    <w:rStyle w:val="PageNumber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45" w:rsidRDefault="00100E45">
    <w:pPr>
      <w:rPr>
        <w:rFonts w:eastAsia="Times New Roman"/>
        <w:color w:val="auto"/>
        <w:sz w:val="20"/>
        <w:lang/>
      </w:rPr>
    </w:pPr>
    <w:r>
      <w:br/>
    </w:r>
    <w:r w:rsidRPr="00F64083">
      <w:rPr>
        <w:noProof/>
        <w:lang w:eastAsia="en-GB"/>
      </w:rPr>
      <w:pict>
        <v:rect id="Rectangle 1" o:spid="_x0000_s4097" style="position:absolute;margin-left:538.65pt;margin-top:788.6pt;width: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" stroked="f">
          <v:path arrowok="t"/>
          <v:textbox inset="0,0,0,0">
            <w:txbxContent>
              <w:p w:rsidR="00100E45" w:rsidRDefault="00100E45">
                <w:pPr>
                  <w:pStyle w:val="Footer1"/>
                  <w:rPr>
                    <w:rFonts w:eastAsia="Times New Roman"/>
                    <w:color w:val="auto"/>
                    <w:sz w:val="20"/>
                    <w:lang/>
                  </w:rPr>
                </w:pPr>
                <w:r>
                  <w:rPr>
                    <w:rStyle w:val="PageNumber1"/>
                    <w:sz w:val="24"/>
                  </w:rPr>
                  <w:fldChar w:fldCharType="begin"/>
                </w:r>
                <w:r>
                  <w:rPr>
                    <w:rStyle w:val="PageNumber1"/>
                    <w:sz w:val="24"/>
                  </w:rPr>
                  <w:instrText xml:space="preserve"> PAGE </w:instrText>
                </w:r>
                <w:r>
                  <w:rPr>
                    <w:rStyle w:val="PageNumber1"/>
                    <w:sz w:val="24"/>
                  </w:rPr>
                  <w:fldChar w:fldCharType="separate"/>
                </w:r>
                <w:r w:rsidR="00E66157">
                  <w:rPr>
                    <w:rStyle w:val="PageNumber1"/>
                    <w:noProof/>
                    <w:sz w:val="24"/>
                  </w:rPr>
                  <w:t>3</w:t>
                </w:r>
                <w:r>
                  <w:rPr>
                    <w:rStyle w:val="PageNumber1"/>
                    <w:sz w:val="24"/>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nsid w:val="0000000B"/>
    <w:multiLevelType w:val="multilevel"/>
    <w:tmpl w:val="894EE87D"/>
    <w:lvl w:ilvl="0">
      <w:start w:val="1"/>
      <w:numFmt w:val="bullet"/>
      <w:suff w:val="nothing"/>
      <w:lvlText w:val="·"/>
      <w:lvlJc w:val="left"/>
      <w:pPr>
        <w:ind w:left="0" w:firstLine="720"/>
      </w:pPr>
      <w:rPr>
        <w:rFonts w:hint="default"/>
        <w:color w:val="000000"/>
        <w:position w:val="0"/>
        <w:sz w:val="24"/>
      </w:rPr>
    </w:lvl>
    <w:lvl w:ilv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1">
    <w:nsid w:val="099D772C"/>
    <w:multiLevelType w:val="hybridMultilevel"/>
    <w:tmpl w:val="6304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F317C"/>
    <w:multiLevelType w:val="hybridMultilevel"/>
    <w:tmpl w:val="48762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741A0"/>
    <w:multiLevelType w:val="hybridMultilevel"/>
    <w:tmpl w:val="75B2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275312"/>
    <w:multiLevelType w:val="hybridMultilevel"/>
    <w:tmpl w:val="610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C2A0E"/>
    <w:multiLevelType w:val="hybridMultilevel"/>
    <w:tmpl w:val="108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4C4AF1"/>
    <w:multiLevelType w:val="multilevel"/>
    <w:tmpl w:val="894EE873"/>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7">
    <w:nsid w:val="4ABF430E"/>
    <w:multiLevelType w:val="hybridMultilevel"/>
    <w:tmpl w:val="541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67C3B"/>
    <w:multiLevelType w:val="hybridMultilevel"/>
    <w:tmpl w:val="91D8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5"/>
  </w:num>
  <w:num w:numId="15">
    <w:abstractNumId w:val="14"/>
  </w:num>
  <w:num w:numId="16">
    <w:abstractNumId w:val="18"/>
  </w:num>
  <w:num w:numId="17">
    <w:abstractNumId w:val="17"/>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63BCE"/>
    <w:rsid w:val="000256BE"/>
    <w:rsid w:val="000951F8"/>
    <w:rsid w:val="000D38D5"/>
    <w:rsid w:val="000D60A7"/>
    <w:rsid w:val="00100E45"/>
    <w:rsid w:val="0010759E"/>
    <w:rsid w:val="0016604A"/>
    <w:rsid w:val="00174BF0"/>
    <w:rsid w:val="001855C8"/>
    <w:rsid w:val="00230CBD"/>
    <w:rsid w:val="002457AD"/>
    <w:rsid w:val="002A02AB"/>
    <w:rsid w:val="00310930"/>
    <w:rsid w:val="00395718"/>
    <w:rsid w:val="004025B9"/>
    <w:rsid w:val="0045127B"/>
    <w:rsid w:val="00472EFC"/>
    <w:rsid w:val="004E7920"/>
    <w:rsid w:val="004F46C8"/>
    <w:rsid w:val="00520201"/>
    <w:rsid w:val="00607C9D"/>
    <w:rsid w:val="006141D7"/>
    <w:rsid w:val="006763E2"/>
    <w:rsid w:val="006E5646"/>
    <w:rsid w:val="00702A0B"/>
    <w:rsid w:val="0071771E"/>
    <w:rsid w:val="00724335"/>
    <w:rsid w:val="00733F9B"/>
    <w:rsid w:val="0076575C"/>
    <w:rsid w:val="00767B4A"/>
    <w:rsid w:val="00776962"/>
    <w:rsid w:val="007D226F"/>
    <w:rsid w:val="008834B5"/>
    <w:rsid w:val="008A194B"/>
    <w:rsid w:val="008C5ACF"/>
    <w:rsid w:val="008E253B"/>
    <w:rsid w:val="00994F0A"/>
    <w:rsid w:val="009E3D7D"/>
    <w:rsid w:val="00A12615"/>
    <w:rsid w:val="00A308EF"/>
    <w:rsid w:val="00A31B57"/>
    <w:rsid w:val="00AE44CF"/>
    <w:rsid w:val="00AE7E1E"/>
    <w:rsid w:val="00AF41AF"/>
    <w:rsid w:val="00B31927"/>
    <w:rsid w:val="00B54413"/>
    <w:rsid w:val="00B63BCE"/>
    <w:rsid w:val="00B8198D"/>
    <w:rsid w:val="00B82735"/>
    <w:rsid w:val="00B9507E"/>
    <w:rsid w:val="00CA5803"/>
    <w:rsid w:val="00CE009B"/>
    <w:rsid w:val="00CF37C9"/>
    <w:rsid w:val="00D9346E"/>
    <w:rsid w:val="00DD737E"/>
    <w:rsid w:val="00DF0D5F"/>
    <w:rsid w:val="00E4133F"/>
    <w:rsid w:val="00E56D94"/>
    <w:rsid w:val="00E66157"/>
    <w:rsid w:val="00E93929"/>
    <w:rsid w:val="00F4093C"/>
    <w:rsid w:val="00F41013"/>
    <w:rsid w:val="00F64083"/>
    <w:rsid w:val="00F94693"/>
    <w:rsid w:val="00FF39B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4083"/>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64083"/>
    <w:rPr>
      <w:rFonts w:eastAsia="ヒラギノ角ゴ Pro W3"/>
      <w:color w:val="000000"/>
    </w:rPr>
  </w:style>
  <w:style w:type="paragraph" w:customStyle="1" w:styleId="FreeFormA">
    <w:name w:val="Free Form A"/>
    <w:rsid w:val="00F64083"/>
    <w:rPr>
      <w:rFonts w:eastAsia="ヒラギノ角ゴ Pro W3"/>
      <w:color w:val="000000"/>
    </w:rPr>
  </w:style>
  <w:style w:type="character" w:customStyle="1" w:styleId="Hyperlink1">
    <w:name w:val="Hyperlink1"/>
    <w:rsid w:val="00F64083"/>
    <w:rPr>
      <w:color w:val="0000FF"/>
      <w:sz w:val="20"/>
      <w:u w:val="single"/>
    </w:rPr>
  </w:style>
  <w:style w:type="paragraph" w:customStyle="1" w:styleId="Footer1">
    <w:name w:val="Footer1"/>
    <w:rsid w:val="00F64083"/>
    <w:pPr>
      <w:tabs>
        <w:tab w:val="center" w:pos="4320"/>
        <w:tab w:val="right" w:pos="8640"/>
      </w:tabs>
    </w:pPr>
    <w:rPr>
      <w:rFonts w:eastAsia="ヒラギノ角ゴ Pro W3"/>
      <w:color w:val="000000"/>
      <w:sz w:val="24"/>
    </w:rPr>
  </w:style>
  <w:style w:type="character" w:customStyle="1" w:styleId="PageNumber1">
    <w:name w:val="Page Number1"/>
    <w:rsid w:val="00F64083"/>
    <w:rPr>
      <w:color w:val="000000"/>
      <w:sz w:val="20"/>
    </w:rPr>
  </w:style>
  <w:style w:type="paragraph" w:styleId="Header">
    <w:name w:val="header"/>
    <w:basedOn w:val="Normal"/>
    <w:link w:val="HeaderChar"/>
    <w:locked/>
    <w:rsid w:val="00733F9B"/>
    <w:pPr>
      <w:tabs>
        <w:tab w:val="center" w:pos="4320"/>
        <w:tab w:val="right" w:pos="8640"/>
      </w:tabs>
    </w:pPr>
  </w:style>
  <w:style w:type="character" w:customStyle="1" w:styleId="HeaderChar">
    <w:name w:val="Header Char"/>
    <w:link w:val="Header"/>
    <w:rsid w:val="00733F9B"/>
    <w:rPr>
      <w:rFonts w:eastAsia="ヒラギノ角ゴ Pro W3"/>
      <w:color w:val="000000"/>
      <w:sz w:val="24"/>
      <w:szCs w:val="24"/>
    </w:rPr>
  </w:style>
  <w:style w:type="paragraph" w:styleId="Footer">
    <w:name w:val="footer"/>
    <w:basedOn w:val="Normal"/>
    <w:link w:val="FooterChar"/>
    <w:locked/>
    <w:rsid w:val="00733F9B"/>
    <w:pPr>
      <w:tabs>
        <w:tab w:val="center" w:pos="4320"/>
        <w:tab w:val="right" w:pos="8640"/>
      </w:tabs>
    </w:pPr>
  </w:style>
  <w:style w:type="character" w:customStyle="1" w:styleId="FooterChar">
    <w:name w:val="Footer Char"/>
    <w:link w:val="Footer"/>
    <w:rsid w:val="00733F9B"/>
    <w:rPr>
      <w:rFonts w:eastAsia="ヒラギノ角ゴ Pro W3"/>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ctoriahospi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2028</Words>
  <Characters>10178</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Prognostication in care homes</vt:lpstr>
    </vt:vector>
  </TitlesOfParts>
  <Company>NHS Greater Glasgow and Clyde</Company>
  <LinksUpToDate>false</LinksUpToDate>
  <CharactersWithSpaces>12182</CharactersWithSpaces>
  <SharedDoc>false</SharedDoc>
  <HyperlinkBase/>
  <HLinks>
    <vt:vector size="6" baseType="variant">
      <vt:variant>
        <vt:i4>2556030</vt:i4>
      </vt:variant>
      <vt:variant>
        <vt:i4>0</vt:i4>
      </vt:variant>
      <vt:variant>
        <vt:i4>0</vt:i4>
      </vt:variant>
      <vt:variant>
        <vt:i4>5</vt:i4>
      </vt:variant>
      <vt:variant>
        <vt:lpwstr>http://www.victoriahospice.org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Prognostication in care homes</dc:title>
  <dc:creator>Euan</dc:creator>
  <cp:lastModifiedBy>ARMSTMA706</cp:lastModifiedBy>
  <cp:revision>2</cp:revision>
  <dcterms:created xsi:type="dcterms:W3CDTF">2017-03-27T10:16:00Z</dcterms:created>
  <dcterms:modified xsi:type="dcterms:W3CDTF">2017-03-27T10:16:00Z</dcterms:modified>
</cp:coreProperties>
</file>